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7"/>
        <w:widowControl w:val="false"/>
        <w:spacing w:lineRule="auto" w:line="360" w:before="0" w:after="0"/>
        <w:jc w:val="both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both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right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right"/>
        <w:rPr>
          <w:sz w:val="72"/>
        </w:rPr>
      </w:pPr>
      <w:r>
        <w:rPr>
          <w:sz w:val="72"/>
        </w:rPr>
      </w:r>
    </w:p>
    <w:p>
      <w:pPr>
        <w:pStyle w:val="17"/>
        <w:widowControl w:val="false"/>
        <w:spacing w:before="0" w:after="0"/>
        <w:jc w:val="center"/>
        <w:rPr>
          <w:sz w:val="56"/>
        </w:rPr>
      </w:pPr>
      <w:r>
        <w:rPr>
          <w:sz w:val="56"/>
        </w:rPr>
        <w:t>КОНКУРСНОЕ ЗАДАНИЕ КОМПЕТЕНЦИИ</w:t>
      </w:r>
    </w:p>
    <w:p>
      <w:pPr>
        <w:pStyle w:val="17"/>
        <w:widowControl w:val="false"/>
        <w:spacing w:before="0" w:after="0"/>
        <w:jc w:val="center"/>
        <w:rPr/>
      </w:pPr>
      <w:r>
        <w:rPr>
          <w:sz w:val="56"/>
        </w:rPr>
        <w:t>«ДОПОЛНИТЕЛЬНОЕ ОБРАЗОВАНИЕ ДЕТЕЙ</w:t>
        <w:br/>
        <w:t>И ВЗРОСЛЫХ»</w:t>
      </w:r>
    </w:p>
    <w:p>
      <w:pPr>
        <w:pStyle w:val="17"/>
        <w:widowControl w:val="false"/>
        <w:spacing w:before="0" w:after="0"/>
        <w:jc w:val="center"/>
        <w:rPr/>
      </w:pPr>
      <w:r>
        <w:rPr>
          <w:sz w:val="72"/>
        </w:rPr>
        <w:t>(основная категория)</w:t>
      </w:r>
    </w:p>
    <w:p>
      <w:pPr>
        <w:pStyle w:val="17"/>
        <w:spacing w:lineRule="auto" w:line="240" w:before="0" w:after="0"/>
        <w:rPr/>
      </w:pPr>
      <w:r>
        <w:rPr/>
      </w:r>
    </w:p>
    <w:p>
      <w:pPr>
        <w:pStyle w:val="17"/>
        <w:spacing w:lineRule="auto" w:line="240" w:before="0" w:after="0"/>
        <w:rPr/>
      </w:pPr>
      <w:r>
        <w:rPr/>
        <w:t xml:space="preserve">                                                            </w:t>
      </w:r>
    </w:p>
    <w:p>
      <w:pPr>
        <w:pStyle w:val="17"/>
        <w:widowControl w:val="false"/>
        <w:spacing w:lineRule="auto" w:line="360" w:before="0" w:after="0"/>
        <w:rPr/>
      </w:pPr>
      <w:r>
        <w:rPr/>
      </w:r>
    </w:p>
    <w:tbl>
      <w:tblPr>
        <w:tblStyle w:val="afff6"/>
        <w:tblW w:w="962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2126"/>
        <w:gridCol w:w="2263"/>
      </w:tblGrid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Представитель работодателя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3" w:hRule="atLeast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Директор МБОУ ДО «Дом детского творчества </w:t>
            </w:r>
          </w:p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Первомайского района» г.Ижевска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17"/>
              <w:widowControl w:val="false"/>
              <w:spacing w:lineRule="auto" w:line="36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</w:r>
          </w:p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О.В.Павлова</w:t>
            </w:r>
          </w:p>
        </w:tc>
      </w:tr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Должность, наименование организации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</w:tr>
    </w:tbl>
    <w:p>
      <w:pPr>
        <w:pStyle w:val="17"/>
        <w:widowControl w:val="false"/>
        <w:spacing w:lineRule="auto" w:line="360" w:before="0" w:after="0"/>
        <w:rPr/>
      </w:pPr>
      <w:r>
        <w:rPr/>
      </w:r>
    </w:p>
    <w:tbl>
      <w:tblPr>
        <w:tblStyle w:val="afff6"/>
        <w:tblW w:w="962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2126"/>
        <w:gridCol w:w="2263"/>
      </w:tblGrid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Эксперт-методист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8" w:hRule="atLeast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Преподаватель БПОУ УР «УРСПК»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Н.Б.Головкова</w:t>
            </w:r>
          </w:p>
        </w:tc>
      </w:tr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Должность, наименование организации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</w:tr>
    </w:tbl>
    <w:p>
      <w:pPr>
        <w:pStyle w:val="17"/>
        <w:widowControl w:val="false"/>
        <w:spacing w:lineRule="auto" w:line="360" w:before="0" w:after="0"/>
        <w:rPr/>
      </w:pPr>
      <w:r>
        <w:rPr/>
      </w:r>
    </w:p>
    <w:tbl>
      <w:tblPr>
        <w:tblStyle w:val="afff6"/>
        <w:tblW w:w="962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2126"/>
        <w:gridCol w:w="2263"/>
      </w:tblGrid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Главный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8" w:hRule="atLeast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Преподаватель БПОУ УР «УРСПК»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widowControl w:val="false"/>
              <w:spacing w:lineRule="auto" w:line="360" w:before="0" w:after="0"/>
              <w:rPr>
                <w:sz w:val="20"/>
              </w:rPr>
            </w:pPr>
            <w:r>
              <w:rPr>
                <w:sz w:val="20"/>
                <w:u w:val="single"/>
              </w:rPr>
              <w:t>А.Б.Фефилова</w:t>
            </w:r>
          </w:p>
        </w:tc>
      </w:tr>
      <w:tr>
        <w:trPr/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Должность, наименование организации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7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</w:tr>
    </w:tbl>
    <w:p>
      <w:pPr>
        <w:pStyle w:val="17"/>
        <w:widowControl w:val="false"/>
        <w:spacing w:lineRule="auto" w:line="360" w:before="0" w:after="0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center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center"/>
        <w:rPr/>
      </w:pPr>
      <w:r>
        <w:rPr/>
      </w:r>
    </w:p>
    <w:p>
      <w:pPr>
        <w:pStyle w:val="17"/>
        <w:widowControl w:val="false"/>
        <w:spacing w:lineRule="auto" w:line="360" w:before="0" w:after="0"/>
        <w:jc w:val="center"/>
        <w:rPr/>
      </w:pPr>
      <w:r>
        <w:rPr/>
        <w:t>2023 г.</w:t>
      </w:r>
    </w:p>
    <w:p>
      <w:pPr>
        <w:pStyle w:val="1431"/>
        <w:spacing w:lineRule="auto" w:line="27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1431"/>
        <w:spacing w:lineRule="auto" w:line="36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firstLine="709"/>
        <w:jc w:val="both"/>
        <w:rPr/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r>
        <w:fldChar w:fldCharType="begin"/>
      </w:r>
      <w:r>
        <w:rPr>
          <w:webHidden/>
          <w:rStyle w:val="Style25"/>
          <w:vanish w:val="false"/>
          <w:rFonts w:ascii="Times New Roman" w:hAnsi="Times New Roman"/>
        </w:rPr>
        <w:instrText> TOC \z \o "1-2" \u \h</w:instrText>
      </w:r>
      <w:r>
        <w:rPr>
          <w:webHidden/>
          <w:rStyle w:val="Style25"/>
          <w:vanish w:val="false"/>
          <w:rFonts w:ascii="Times New Roman" w:hAnsi="Times New Roman"/>
        </w:rPr>
        <w:fldChar w:fldCharType="separate"/>
      </w:r>
      <w:hyperlink w:anchor="_Toc126599566">
        <w:r>
          <w:rPr>
            <w:webHidden/>
            <w:rStyle w:val="Style25"/>
            <w:rFonts w:ascii="Times New Roman" w:hAnsi="Times New Roman"/>
            <w:vanish w:val="false"/>
          </w:rPr>
          <w:t>1. ОСНОВНЫЕ ТРЕБОВАНИЯ КОМПЕТЕНЦИИ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_Toc126599566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67">
        <w:r>
          <w:rPr>
            <w:webHidden/>
            <w:rStyle w:val="Style25"/>
            <w:vanish w:val="false"/>
          </w:rPr>
          <w:t>1.1. ОБЩИЕ СВЕДЕНИЯ О ТРЕБОВАНИЯХ КОМПЕТЕНЦИИ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_Toc126599567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68">
        <w:r>
          <w:rPr>
            <w:webHidden/>
            <w:rStyle w:val="Style25"/>
            <w:vanish w:val="false"/>
          </w:rPr>
          <w:t>1.2. ПЕРЕЧЕНЬ ПРОФЕССИОНАЛЬНЫХ ЗАДАЧ СПЕЦИАЛИСТА ПО КОМПЕТЕНЦИИ «ДОПОЛНИТЕЛЬНОЕ ОБРАЗОВАНИЕ ДЕТЕЙ И ВЗРОСЛЫХ»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_Toc126599568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69">
        <w:r>
          <w:rPr>
            <w:webHidden/>
            <w:rStyle w:val="Style25"/>
            <w:vanish w:val="false"/>
          </w:rPr>
          <w:t>1.3. ТРЕБОВАНИЯ К СХЕМЕ ОЦЕНКИ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_Toc126599569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0">
        <w:r>
          <w:rPr>
            <w:webHidden/>
            <w:rStyle w:val="Style25"/>
            <w:vanish w:val="false"/>
          </w:rPr>
          <w:t>1.4. СПЕЦИФИКАЦИЯ ОЦЕНКИ КОМПЕТЕНЦИИ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_Toc126599570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1">
        <w:r>
          <w:rPr>
            <w:webHidden/>
            <w:rStyle w:val="Style25"/>
            <w:vanish w:val="false"/>
          </w:rPr>
          <w:t>1.5.1. Разработка/выбор конкурсного задания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_Toc126599571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2">
        <w:r>
          <w:rPr>
            <w:webHidden/>
            <w:rStyle w:val="Style25"/>
            <w:vanish w:val="false"/>
          </w:rPr>
          <w:t>1.5.2. Структура модулей конкурсного задания (инвариант/вариатив)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_Toc126599572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3">
        <w:r>
          <w:rPr>
            <w:webHidden/>
            <w:rStyle w:val="Style25"/>
            <w:vanish w:val="false"/>
          </w:rPr>
          <w:t>2. СПЕЦИАЛЬНЫЕ ПРАВИЛА КОМПЕТЕНЦИИ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_Toc126599573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26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4">
        <w:r>
          <w:rPr>
            <w:webHidden/>
            <w:rStyle w:val="Style25"/>
            <w:vanish w:val="false"/>
          </w:rPr>
          <w:t>2.1. Личный инструмент конкурсанта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_Toc126599574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30</w:t>
        </w:r>
        <w:r>
          <w:rPr>
            <w:webHidden/>
          </w:rPr>
          <w:fldChar w:fldCharType="end"/>
        </w:r>
      </w:hyperlink>
    </w:p>
    <w:p>
      <w:pPr>
        <w:pStyle w:val="26"/>
        <w:rPr>
          <w:rFonts w:ascii="Calibri" w:hAnsi="Calibri" w:eastAsia="" w:cs="" w:asciiTheme="minorHAnsi" w:cstheme="minorBidi" w:eastAsiaTheme="minorEastAsia" w:hAnsiTheme="minorHAnsi"/>
          <w:color w:val="auto"/>
          <w:szCs w:val="22"/>
        </w:rPr>
      </w:pPr>
      <w:hyperlink w:anchor="_Toc126599575">
        <w:r>
          <w:rPr>
            <w:webHidden/>
            <w:rStyle w:val="Style25"/>
            <w:vanish w:val="false"/>
          </w:rPr>
          <w:t>2.2. Материалы, оборудование и инструменты, запрещенные на площадке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_Toc126599575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31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126599576">
        <w:r>
          <w:rPr>
            <w:webHidden/>
            <w:rStyle w:val="Style25"/>
            <w:rFonts w:ascii="Times New Roman" w:hAnsi="Times New Roman"/>
            <w:vanish w:val="false"/>
          </w:rPr>
          <w:t>3.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_Toc126599576 \h</w:instrText>
        </w:r>
        <w:r>
          <w:rPr>
            <w:webHidden/>
          </w:rPr>
          <w:fldChar w:fldCharType="separate"/>
        </w:r>
        <w:r>
          <w:rPr>
            <w:rStyle w:val="Style25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17"/>
        <w:widowControl w:val="false"/>
        <w:spacing w:before="0" w:after="0"/>
        <w:rPr/>
      </w:pPr>
      <w:r>
        <w:rPr/>
      </w:r>
      <w:r>
        <w:rPr/>
        <w:fldChar w:fldCharType="end"/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ullet1"/>
        <w:widowControl w:val="false"/>
        <w:spacing w:lineRule="auto" w:line="276"/>
        <w:jc w:val="both"/>
        <w:rPr>
          <w:rFonts w:ascii="Times New Roman" w:hAnsi="Times New Roman"/>
          <w:i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</w:r>
    </w:p>
    <w:p>
      <w:pPr>
        <w:pStyle w:val="110"/>
        <w:keepNext w:val="false"/>
        <w:widowControl w:val="false"/>
        <w:spacing w:lineRule="auto" w:line="276" w:before="0" w:after="0"/>
        <w:jc w:val="center"/>
        <w:rPr>
          <w:rFonts w:ascii="Times New Roman" w:hAnsi="Times New Roman"/>
          <w:color w:val="000000"/>
          <w:sz w:val="34"/>
        </w:rPr>
      </w:pPr>
      <w:bookmarkStart w:id="0" w:name="_Toc126599566"/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  <w:bookmarkEnd w:id="0"/>
    </w:p>
    <w:p>
      <w:pPr>
        <w:pStyle w:val="212"/>
        <w:keepNext w:val="false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6599567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>
      <w:pPr>
        <w:pStyle w:val="212"/>
        <w:keepNext w:val="false"/>
        <w:widowControl w:val="false"/>
        <w:spacing w:lineRule="auto" w:line="276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Требования компетенции (ТК) «Дополнительное образование детей и взрослых» </w:t>
      </w:r>
      <w:bookmarkStart w:id="2" w:name="_Hlk123050441"/>
      <w:r>
        <w:rPr>
          <w:sz w:val="28"/>
        </w:rPr>
        <w:t>определяют знания, умения, навыки и трудовые функции</w:t>
      </w:r>
      <w:bookmarkEnd w:id="2"/>
      <w:r>
        <w:rPr>
          <w:sz w:val="28"/>
        </w:rPr>
        <w:t xml:space="preserve">, которые лежат в основе наиболее актуальных требований работодателей отрасли. 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2"/>
        <w:keepNext w:val="false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6599568"/>
      <w:r>
        <w:rPr>
          <w:rFonts w:ascii="Times New Roman" w:hAnsi="Times New Roman"/>
          <w:sz w:val="24"/>
        </w:rPr>
        <w:t>1.2. ПЕРЕЧЕНЬ ПРОФЕССИОНАЛЬНЫХ ЗАДАЧ СПЕЦИАЛИСТА ПО КОМПЕТЕНЦИИ «ДОПОЛНИТЕЛЬНОЕ ОБРАЗОВАНИЕ ДЕТЕЙ И ВЗРОСЛЫХ»</w:t>
      </w:r>
      <w:bookmarkEnd w:id="3"/>
    </w:p>
    <w:p>
      <w:pPr>
        <w:pStyle w:val="17"/>
        <w:widowControl w:val="false"/>
        <w:spacing w:before="0" w:after="0"/>
        <w:jc w:val="both"/>
        <w:rPr>
          <w:i/>
          <w:i/>
          <w:sz w:val="28"/>
        </w:rPr>
      </w:pPr>
      <w:r>
        <w:rPr>
          <w:i/>
          <w:sz w:val="28"/>
        </w:rPr>
        <w:t>Перечень видов профессиональной деятельности, умений и знаний, и профессиональных трудовых функций специалиста (из ФГОС/ПС/ЕТКС) и базируется на требованиях современного рынка труда к данному специалисту.</w:t>
      </w:r>
    </w:p>
    <w:p>
      <w:pPr>
        <w:pStyle w:val="17"/>
        <w:widowControl w:val="false"/>
        <w:spacing w:before="0" w:after="0"/>
        <w:jc w:val="right"/>
        <w:rPr>
          <w:i/>
          <w:i/>
          <w:sz w:val="28"/>
        </w:rPr>
      </w:pPr>
      <w:r>
        <w:rPr>
          <w:i/>
          <w:sz w:val="28"/>
        </w:rPr>
        <w:t>Таблица №1</w:t>
      </w:r>
    </w:p>
    <w:p>
      <w:pPr>
        <w:pStyle w:val="17"/>
        <w:widowControl w:val="false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Перечень профессиональных задач специалиста</w:t>
      </w:r>
    </w:p>
    <w:p>
      <w:pPr>
        <w:pStyle w:val="17"/>
        <w:widowControl w:val="false"/>
        <w:spacing w:lineRule="auto" w:line="240" w:before="0" w:after="0"/>
        <w:jc w:val="center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6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2"/>
        <w:gridCol w:w="7585"/>
        <w:gridCol w:w="1423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№ </w:t>
            </w:r>
            <w:r>
              <w:rPr>
                <w:b/>
                <w:color w:val="FFFFFF"/>
              </w:rPr>
              <w:t>п/п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  <w:highlight w:val="green"/>
              </w:rPr>
            </w:pPr>
            <w:r>
              <w:rPr>
                <w:b/>
                <w:color w:val="FFFFFF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Важность в %</w:t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должен знать и понимать: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Федеральный закон «Об образовании в Российской Федерации» от 29.12.2012 г. №273–ФЗ (редакция, действующая с 14.07.2022 г.);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Приказ Министерства труда и социальной защиты РФ «Об утверждении профессионального стандарта «Педагог дополнительного образования детей и взрослых» от 22.09.2021 №652н (Зарегистрировано в Минюсте России 17.12.2021 №66403);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Распоряжение Правительства РФ от 31.03.2022 г. №678-р «Об утверждении Концепции развития дополнительного образования детей и признании утратившим силу Распоряжения Правительства РФ от 04.09.2014 №1726-р» (вместе с «Концепцией развития дополнительного образования детей до 2030 года»);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Приказ «Об утверждении Порядка организации и осуществления образовательной деятельности по дополнительным общеобразовательным программам» от 09.11.2018 г. №196 (с изменениями на 30.09.2020 г.);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Письмо «О примерных требованиях к программам дополнительного образования детей» от 11.12.2006 г. №06–1844;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Письмо «Методические рекомендации по проектированию дополнительных общеразвивающих программ (включая разноуровневые программы» от 18.11.2015 г. №09–3242;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Методические рекомендации Главного государственного санитарного врача РФ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 Методические рекомендации» (вместе с «Рекомендуемой номенклатурой, объемом и периодичностью проведения лабораторных и инструментальных исследований в организациях воспитания и обучения, отдыха и оздоровления детей и молодежи») от17.05.2021 г.;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направленности дополнительных общеобразовательных программ;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Специфику деятельности, соответствующей дополнительной общеобразовательной программе;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Специфику подготовки учебного инвентаря/оборудования/расходных материалов перед началом деятельности (осмотр-тестирование);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Специфику расстановки учащихся/родителей (законных представителей) и размещения инвентаря/оборудования/расходных материалов в зависимости от избранного вида деятельности (области дополнительного образования);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Существующие санитарно-эпидемиологические правила и нормативы, правила безопасности в зависимости от избранного вида деятельности (области дополнительного образования);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предъявляемые к технике выполнения работы учащимися/родителями (законными представителями).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Демонстрировать деятельность, соответствующую дополнительной общеобразовательной программе;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Зонировать места для демонстрации занятия/консультации с родителями (законными представителями) в зависимости от избранного вида деятельности (области дополнительного образования)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Отбирать и применять инвентарь/оборудование/расходные материалы с учетом их специфики и назначения;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Подготавливать инвентарь/оборудование/расходные материалы перед началом демонстрации с учетом специфики избранного вида деятельности, существующих правил безопасности и санитарно-эпидемиологических правил и нормативов;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Размещать инвентарь/оборудование/расходные материалы с учетом существующих правил безопасности и санитарно-эпидемиологических правил и нормативов;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Располагать учащихся/родителей (законных представителей) с учетом существующих правил безопасности и санитарно-эпидемиологических правил и нормативов;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>Распределять время в зависимости от избранного вида деятельности (области дополнительного образования);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Соблюдать требования к внешнему виду в зависимости от избранного вида деятельности (области дополнительного образования) с учетом существующих правил безопасности и санитарно-гигиенических норм;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Учитывать 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Профессиональная коммуникация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знать и понимать: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базовые правила устной и письменной коммуникации на государственном языке Российской Федерации с учетом особенностей социального и культурного контекста;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вербальных и невербальных средств общения при осуществлении коммуникации;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выразительности голоса при общении с аудиторией;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убеждения и аргументации своей позиции;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взаимодействия с представителями предприятий, организаций, учреждений-социальных партнеров;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Профессиональную терминологию;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решения запросов аудитории;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Техники и приемы вовлечения в деятельность, мотивации учащихся различного возраста/родителей (законных представителей) к освоению избранного вида деятельности;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выстраивания монолога и диалога с учащимися/родителями (законными представителями);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проведения 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Взаимодействовать с представителями предприятий, организаций, учреждений-социальных партнеров;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Выстраивать монолог и диалог;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методы убеждения и аргументации своей позиции;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профессиональную терминологию;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различные приемы педагогической поддержки учащихся/родителей (законных представителей) и мотивации к деятельности;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консультацию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Поддерживать аудиальный и визуальный контакт с аудиторией;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суть запроса аудитории и оперативно подбирать способы решения;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жесты/мимику при осуществлении коммуникации;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голосом, изменять характеристики своего голоса с учетом ситуации общения с аудиторией;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педагогически целесообразные взаимоотношения с учащимися.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знать и понимать: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Возможности использования и принципы работы современного программного обеспечения для демонстрации различных видов педагогической деятельности;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Возможности электронных инструментов и технических средств обучения для решения педагогических задач;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Набор инструментов интерфейса при работе с программным обеспечением интерактивного оборудования;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Правила и технологию работы с платформой для организации и проведения онлайн-занятий;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Правила и технологию работы с платформой для создания онлайн-викторин, тестов и опросов;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Правила и технологию работы с программным обеспечением для разработки рекламно-информационного материала;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Правила и технологию работы с программным обеспечением для разработки, обработки и монтажа аудиозаписей;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и технологию работы с программным обеспечением для разработки, обработки и монтажа видеозаписей;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Правила и технологию работы с программным обеспечением для создания презентаций и проведения интерактивных занятий;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Правила и технологию работы с текстовым процессором, предназначенным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Технологию применения программного обеспечения для разработки/проведения интерактивных игр и упражнений;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предъявляемые к разработке и оформлению презентационного материала (текстового и цифрового) в зависимости от избранного вида деятельности (области дополнительного образования).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Использовать набор инструментов интерфейса при работе с программным обеспечением интерактивного оборудования;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Использовать платформу для организации и проведения онлайн-занятий;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платформу для создания онлайн-викторин, тестов и опросов;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программное обеспечение для разработки рекламно-информационного материала;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программное обеспечение для разработки, обработки и монтажа аудиозаписей;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программное обеспечение для разработки, обработки и монтажа видеозаписей;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программное обеспечение для создания презентаций и проведения интерактивных занятий;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текстовый процессор, предназначенный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Организовывать, оформлять и представлять обучающую информацию средствами программного обеспечения интерактивного оборудования;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Разрабатывать и оформлять презентационный материал (текстовый и цифровой) в соответствии с предъявляемыми требованиями с помощью специализированного программного обеспечения;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игры и упражнения средствами программного обеспечения для интерактивного оборудования.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70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знать и понимать: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Виды и предназначение канцелярских принадлежностей;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Назначение и правила использования акустической системы, головной гарнитуры;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Назначение и правила использования документ-камеры;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Назначение и правила использования планшетного компьютера;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Правила использования инвентаря и оборудования для подготовки мест занятий в зависимости от избранного вида деятельности (области дополнительного образования);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Правила работы с интерактивным оборудованием и техническими средствами обучения;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Проблемы, связанные с использованием микрофонной техники/головной гарнитуры в профессиональной деятельности;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Способы размещения и фиксации информации на флипчарте;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Технологию применения интерактивного иллюстративного оборудования на различных этапах занятия и при проведении мероприятий, в т.ч. досуговых;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jc w:val="both"/>
              <w:rPr/>
            </w:pPr>
            <w:r>
              <w:rPr/>
              <w:t>Устройство микшерного пульта;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Целесообразность использования оборудования и инструментов с учетом специфики дополнительной общеобразовательной программы, возраста учащихся и уровня их развития.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648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инвентарь и оборудование для подготовки мест занятий в зависимости от избранного вида деятельности (области дополнительного образования);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канцелярские принадлежности с учетом возраста учащихся, уровня их развития и в зависимости от задач проводимого занятия/досугового мероприятия;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оборудование/инструменты с учетом специфики дополнительной общеобразовательной программы, возраста учащихся и уровня их развития;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Компетентно применять микрофонную технику/головную гарнитуру в различных условиях;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электронные инструменты и технические средства обучения для решения педагогических задач;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акустической системой;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документ-камерой;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планшетным компьютером;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интерактивное иллюстративное оборудование на различных этапах занятия и при проведении мероприятий, в т.ч. досуговых;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правила работы с интерактивным оборудованием и техническими средствами обучения;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 использовать флипчарт для размещения и фиксации информации в процессе проведения занятия/консультации с родителями (законными представителями)/досугового мероприятия;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всеми элементами микшерного пульта.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Технология представления и обработки информации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знать и понимать: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самосовершенствования педагогического мастерства;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представления и фиксации достижений профессиональной и непрофессиональной направленности педагога дополнительного образования;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выявления представлений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Технологию проведения самоанализа занятия и совместной подготовки учащихся к досуговому мероприятию;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отбору содержания информации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формулировке цели и задач занятия/консультации с родителями (законными представителями)/досугового мероприятия;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969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дополнительные общеобразовательные программы в избранной области деятельности;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 формулировать цели, задач 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пути самосовершенствования педагогического мастерства;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отбор содержания материала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и использовать методическую литературу и другие источники информации, необходимые для подготовки и проведения занятий/консультации с родителями (законными представителями)/досуговых мероприятий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достижения профессиональной и непрофессиональной направленности педагога дополнительного образования;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самоанализ занятия и совместной подготовки учащихся к досуговому мероприятию;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и оформлять документы в соответствии с предъявляемыми требованиями.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Организационно-управленческие навыки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знать и понимать: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эффективности применения различных методов, приемов, методик и форм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Методы, приемы, методики и формы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привлечения учащихся/родителей (законных представителей) к организации занятий и досуговых мероприятий;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создания условий для обучения, воспитания и(или) развития учащихся, формирования благоприятного психологического климата при подготовке занятий/досуговых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Технологию игры и иных мероприятий в объединении, направленных на формирование коллектива, его развитие, поддержание комфортного эмоционального состояния;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Технологию организации и проведения занятий разных типов и видов с детьми и взрослыми;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проведения репетиций, вовлечения учащихся/родителей (законных представителей) в разнообразную творческую деятельность;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Технологию совместной подготовки учащихся/родителей (законных представителей) к досуговому мероприятию;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профессионально-личностного становления.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/>
            </w:pPr>
            <w:r>
              <w:rPr/>
              <w:t>Специалист должен уметь: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>Использовать на занятиях педагогически обоснованные формы, методы и приемы организации деятельности учащихся/родителей (законных представителей) с учетом типа, вида занятия, особенностей избранной области деятельности и задач дополнительной общеобразовательной программы;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Использовать приемы привлечения учащихся/родителей (законных представителей) к организации занятий и досуговых мероприятий;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>Определять и формулировать цели, задачи профессионально-личностного становления;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-39" w:hanging="0"/>
              <w:contextualSpacing/>
              <w:jc w:val="both"/>
              <w:rPr/>
            </w:pPr>
            <w:r>
              <w:rPr/>
              <w:t xml:space="preserve">Организовывать и проводить занятия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>Организовывать проведение репетиций с учащимися;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Осуществлять контроль за процессом выполнения работы родителями (законными представителями);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>Осуществлять контроль за процессом выполнения работы учащимися и исправления ошибок;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Осуществлять отбор и применение методов, приемов, методик и форм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>Применять методы, приемы, методики и формы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>
            <w:pPr>
              <w:pStyle w:val="17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jc w:val="both"/>
              <w:rPr/>
            </w:pPr>
            <w:r>
              <w:rPr/>
              <w:t xml:space="preserve">Применять современные образовательные технологии для организации деятельности педагога/учащихся/родителей (законных представителей);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39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условия для обучения, воспитания и/или развития учащихся, формирования благоприятного психологического климата при проведении игр, подготовке и проведении мероприятий в объединении, в т.ч. досуговых.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7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i/>
          <w:i/>
          <w:sz w:val="28"/>
          <w:vertAlign w:val="subscript"/>
        </w:rPr>
      </w:pPr>
      <w:r>
        <w:rPr>
          <w:b/>
          <w:i/>
          <w:sz w:val="28"/>
          <w:vertAlign w:val="subscript"/>
        </w:rPr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2"/>
        <w:keepNext w:val="false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</w:rPr>
      </w:pPr>
      <w:bookmarkStart w:id="4" w:name="_Toc126599569"/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</w:rPr>
        <w:t>ТРЕБОВАНИЯ К СХЕМЕ ОЦЕНКИ</w:t>
      </w:r>
      <w:bookmarkEnd w:id="4"/>
    </w:p>
    <w:p>
      <w:pPr>
        <w:pStyle w:val="Style30"/>
        <w:spacing w:lineRule="auto" w:line="27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Style30"/>
        <w:spacing w:lineRule="auto" w:line="276"/>
        <w:ind w:firstLine="709"/>
        <w:jc w:val="right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>
      <w:pPr>
        <w:pStyle w:val="Style30"/>
        <w:spacing w:lineRule="auto" w:line="276"/>
        <w:ind w:firstLine="709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6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52"/>
        <w:gridCol w:w="326"/>
        <w:gridCol w:w="1021"/>
        <w:gridCol w:w="1047"/>
        <w:gridCol w:w="1047"/>
        <w:gridCol w:w="1047"/>
        <w:gridCol w:w="1046"/>
        <w:gridCol w:w="1"/>
        <w:gridCol w:w="2050"/>
      </w:tblGrid>
      <w:tr>
        <w:trPr>
          <w:trHeight w:val="1538" w:hRule="atLeast"/>
        </w:trPr>
        <w:tc>
          <w:tcPr>
            <w:tcW w:w="7587" w:type="dxa"/>
            <w:gridSpan w:val="8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Критерий/Модуль</w:t>
            </w:r>
          </w:p>
        </w:tc>
        <w:tc>
          <w:tcPr>
            <w:tcW w:w="2050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>
        <w:trPr>
          <w:trHeight w:val="50" w:hRule="atLeast"/>
        </w:trPr>
        <w:tc>
          <w:tcPr>
            <w:tcW w:w="2052" w:type="dxa"/>
            <w:vMerge w:val="restart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326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</w:r>
          </w:p>
        </w:tc>
        <w:tc>
          <w:tcPr>
            <w:tcW w:w="1021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1047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Б</w:t>
            </w:r>
          </w:p>
        </w:tc>
        <w:tc>
          <w:tcPr>
            <w:tcW w:w="1047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Г</w:t>
            </w:r>
          </w:p>
        </w:tc>
        <w:tc>
          <w:tcPr>
            <w:tcW w:w="1047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Е</w:t>
            </w:r>
          </w:p>
        </w:tc>
        <w:tc>
          <w:tcPr>
            <w:tcW w:w="104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Ж</w:t>
            </w:r>
          </w:p>
        </w:tc>
        <w:tc>
          <w:tcPr>
            <w:tcW w:w="2051" w:type="dxa"/>
            <w:gridSpan w:val="2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ind w:left="176" w:right="172" w:hanging="1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0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16</w:t>
            </w:r>
          </w:p>
        </w:tc>
      </w:tr>
      <w:tr>
        <w:trPr>
          <w:trHeight w:val="50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19</w:t>
            </w:r>
          </w:p>
        </w:tc>
      </w:tr>
      <w:tr>
        <w:trPr>
          <w:trHeight w:val="50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7</w:t>
            </w:r>
          </w:p>
        </w:tc>
      </w:tr>
      <w:tr>
        <w:trPr>
          <w:trHeight w:val="50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5</w:t>
            </w:r>
          </w:p>
        </w:tc>
      </w:tr>
      <w:tr>
        <w:trPr>
          <w:trHeight w:val="50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516" w:hRule="atLeast"/>
        </w:trPr>
        <w:tc>
          <w:tcPr>
            <w:tcW w:w="2052" w:type="dxa"/>
            <w:vMerge w:val="continue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" w:type="dxa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4</w:t>
            </w:r>
          </w:p>
        </w:tc>
      </w:tr>
      <w:tr>
        <w:trPr>
          <w:trHeight w:val="50" w:hRule="atLeast"/>
        </w:trPr>
        <w:tc>
          <w:tcPr>
            <w:tcW w:w="2378" w:type="dxa"/>
            <w:gridSpan w:val="2"/>
            <w:tcBorders/>
            <w:shd w:color="auto" w:fill="00B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10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0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</w:tr>
    </w:tbl>
    <w:p>
      <w:pPr>
        <w:pStyle w:val="212"/>
        <w:keepNext w:val="false"/>
        <w:widowControl w:val="false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5" w:name="_Toc126599570"/>
      <w:r>
        <w:rPr>
          <w:rFonts w:ascii="Times New Roman" w:hAnsi="Times New Roman"/>
          <w:sz w:val="24"/>
        </w:rPr>
        <w:t>1.4. СПЕЦИФИКАЦИЯ ОЦЕНКИ КОМПЕТЕНЦИИ</w:t>
      </w:r>
      <w:bookmarkEnd w:id="5"/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Оценка Конкурсного задания будет основываться на критериях, указанных в таблице №3.</w:t>
      </w:r>
    </w:p>
    <w:p>
      <w:pPr>
        <w:pStyle w:val="17"/>
        <w:widowControl w:val="false"/>
        <w:spacing w:lineRule="auto" w:line="360" w:before="0" w:after="0"/>
        <w:ind w:firstLine="709"/>
        <w:jc w:val="right"/>
        <w:rPr>
          <w:i/>
          <w:i/>
          <w:sz w:val="28"/>
        </w:rPr>
      </w:pPr>
      <w:r>
        <w:rPr>
          <w:i/>
          <w:sz w:val="28"/>
        </w:rPr>
        <w:t>Таблица №3</w:t>
      </w:r>
    </w:p>
    <w:p>
      <w:pPr>
        <w:pStyle w:val="17"/>
        <w:widowControl w:val="false"/>
        <w:spacing w:lineRule="auto" w:line="36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Оценка конкурсного задания</w:t>
      </w:r>
    </w:p>
    <w:tbl>
      <w:tblPr>
        <w:tblStyle w:val="afff6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4"/>
        <w:gridCol w:w="3137"/>
        <w:gridCol w:w="5958"/>
      </w:tblGrid>
      <w:tr>
        <w:trPr/>
        <w:tc>
          <w:tcPr>
            <w:tcW w:w="3681" w:type="dxa"/>
            <w:gridSpan w:val="2"/>
            <w:tcBorders/>
            <w:shd w:color="auto" w:fill="92D050" w:val="clea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5958" w:type="dxa"/>
            <w:tcBorders/>
            <w:shd w:color="auto" w:fill="92D050" w:val="clea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Методика проверки навыков в критерии</w:t>
            </w:r>
          </w:p>
        </w:tc>
      </w:tr>
      <w:tr>
        <w:trPr/>
        <w:tc>
          <w:tcPr>
            <w:tcW w:w="544" w:type="dxa"/>
            <w:tcBorders/>
            <w:shd w:color="auto" w:fill="00B050" w:val="clea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А</w:t>
            </w:r>
          </w:p>
        </w:tc>
        <w:tc>
          <w:tcPr>
            <w:tcW w:w="3137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профессионально-личностного становления и развития педагога дополнительного образования посредством разработки самопрезентации</w:t>
            </w:r>
          </w:p>
        </w:tc>
        <w:tc>
          <w:tcPr>
            <w:tcW w:w="595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Объекты оценки: самопрезентация, ответ на вопрос эксперта, разработанная(ые) документация/материалы</w:t>
            </w:r>
            <w:r>
              <w:rPr>
                <w:color w:val="000000" w:themeColor="text1"/>
                <w:sz w:val="20"/>
              </w:rPr>
              <w:t>, сопроводительная электронная презентация.</w:t>
            </w:r>
          </w:p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В рамках данного задания эксперты оценивают умение представлять профессионально-личностное становление и развитие педагога дополнительного образования посредством разработки самопрезентации с учетом заданной ситуации, коммуникативные навыки, оформление электронной презентации, соблюдение санитарных правил и норм, достижения профессиональной/непрофессиональной направленности разных уровней, использование оборудования, инструментов, программного обеспечения</w:t>
            </w:r>
          </w:p>
        </w:tc>
      </w:tr>
      <w:tr>
        <w:trPr/>
        <w:tc>
          <w:tcPr>
            <w:tcW w:w="544" w:type="dxa"/>
            <w:tcBorders/>
            <w:shd w:color="auto" w:fill="00B050" w:val="clea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Б</w:t>
            </w:r>
          </w:p>
        </w:tc>
        <w:tc>
          <w:tcPr>
            <w:tcW w:w="3137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</w:t>
            </w:r>
          </w:p>
        </w:tc>
        <w:tc>
          <w:tcPr>
            <w:tcW w:w="595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Объекты оценки: представление дополнительной общеобразовательной программы, информационно-рекламный материал, сопроводительная электронная презентация.</w:t>
            </w:r>
          </w:p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рамках данного задания эксперты оценивают умение представлять информационно-рекламный материал о возможностях и содержании дополнительной общеобразовательной программы посредством рекламно-информационного материала, коммуникативные навыки, </w:t>
            </w:r>
            <w:r>
              <w:rPr>
                <w:sz w:val="20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оформление информационно-рекламного материала</w:t>
            </w:r>
          </w:p>
        </w:tc>
      </w:tr>
      <w:tr>
        <w:trPr/>
        <w:tc>
          <w:tcPr>
            <w:tcW w:w="544" w:type="dxa"/>
            <w:tcBorders/>
            <w:shd w:color="auto" w:fill="00B050" w:val="clea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Г</w:t>
            </w:r>
          </w:p>
        </w:tc>
        <w:tc>
          <w:tcPr>
            <w:tcW w:w="3137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Разработка и проведение фрагмента занятия для освоения учащимися избранного вида деятельности</w:t>
            </w:r>
          </w:p>
        </w:tc>
        <w:tc>
          <w:tcPr>
            <w:tcW w:w="595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Объекты оценки: занятие по заданной тематике, план-конспект занятия, самоанализ занятия, сопроводительная электронная презентация. </w:t>
            </w:r>
          </w:p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В рамках данного задания эксперты оценивают умение проводить занятие с учащимися</w:t>
            </w:r>
            <w:r>
              <w:rPr>
                <w:sz w:val="20"/>
              </w:rPr>
              <w:t xml:space="preserve"> по </w:t>
            </w:r>
            <w:r>
              <w:rPr>
                <w:color w:val="000000" w:themeColor="text1"/>
                <w:sz w:val="20"/>
              </w:rPr>
              <w:t>избранному виду деятельности, его самоанализ,</w:t>
            </w:r>
            <w:r>
              <w:rPr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коммуникативные навыки, </w:t>
            </w:r>
            <w:r>
              <w:rPr>
                <w:sz w:val="20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план-конспект занятия с учащимися</w:t>
            </w:r>
          </w:p>
        </w:tc>
      </w:tr>
      <w:tr>
        <w:trPr/>
        <w:tc>
          <w:tcPr>
            <w:tcW w:w="544" w:type="dxa"/>
            <w:tcBorders/>
            <w:shd w:color="auto" w:fill="00B050" w:val="clea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Е</w:t>
            </w:r>
          </w:p>
        </w:tc>
        <w:tc>
          <w:tcPr>
            <w:tcW w:w="3137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Разработка и представление фрагмента организации совместной с учащимися подготовки досугового мероприятия</w:t>
            </w:r>
          </w:p>
        </w:tc>
        <w:tc>
          <w:tcPr>
            <w:tcW w:w="595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Объекты оценки: фрагмент организации подготовки досугового мероприятия совместно с учащимися по заданной тематике, самоанализ, план-конспект организации совместной с учащимися подготовки досугового мероприятия, сопроводительная электронная презентация. </w:t>
            </w:r>
          </w:p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рамках данного задания эксперты оценивают умение организовывать подготовку к досуговому мероприятию совместно с учащимися, его самоанализ, коммуникативные навыки, использование жестов, мимики и голоса, </w:t>
            </w:r>
            <w:r>
              <w:rPr>
                <w:sz w:val="20"/>
              </w:rPr>
              <w:t xml:space="preserve"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план-конспект </w:t>
            </w:r>
            <w:r>
              <w:rPr>
                <w:color w:val="000000" w:themeColor="text1"/>
                <w:sz w:val="20"/>
              </w:rPr>
              <w:t>совместной с учащимися подготовки досугового мероприятия</w:t>
            </w:r>
          </w:p>
        </w:tc>
      </w:tr>
      <w:tr>
        <w:trPr/>
        <w:tc>
          <w:tcPr>
            <w:tcW w:w="544" w:type="dxa"/>
            <w:tcBorders/>
            <w:shd w:color="auto" w:fill="00B050" w:val="clea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Ж</w:t>
            </w:r>
          </w:p>
        </w:tc>
        <w:tc>
          <w:tcPr>
            <w:tcW w:w="3137" w:type="dxa"/>
            <w:tcBorders/>
            <w:shd w:color="auto" w:fill="92D050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Разработка и проведение фрагмента консультации для родителей (законных представителей) учащихся</w:t>
            </w:r>
          </w:p>
        </w:tc>
        <w:tc>
          <w:tcPr>
            <w:tcW w:w="595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Объекты оценки: фрагмент консультации с родителями (законными представителями) учащихся по заданной теме, план-конспект фрагмента консультации для родителей (законных представителей) учащихся, ответ на вопрос родителя (законного представителя) учащегося, сопроводительная электронная презентация.</w:t>
            </w:r>
          </w:p>
          <w:p>
            <w:pPr>
              <w:pStyle w:val="17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рамках данного задания эксперты оценивают умение проводить консультацию с родителями (законными представителями) учащихся), коммуникативные навыки, </w:t>
            </w:r>
            <w:r>
              <w:rPr>
                <w:sz w:val="20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</w:t>
            </w:r>
            <w:r>
              <w:rPr>
                <w:color w:val="000000" w:themeColor="text1"/>
                <w:sz w:val="20"/>
              </w:rPr>
              <w:t>азрабатывать план проведения консультации для родителей (законных представителей) учащихся</w:t>
            </w:r>
          </w:p>
        </w:tc>
      </w:tr>
    </w:tbl>
    <w:p>
      <w:pPr>
        <w:pStyle w:val="17"/>
        <w:widowControl w:val="false"/>
        <w:spacing w:lineRule="auto" w:line="36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17"/>
        <w:widowControl w:val="false"/>
        <w:spacing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1.5. КОНКУРСНОЕ ЗАДАНИЕ</w:t>
      </w:r>
    </w:p>
    <w:p>
      <w:pPr>
        <w:pStyle w:val="17"/>
        <w:widowControl w:val="false"/>
        <w:spacing w:before="0" w:after="0"/>
        <w:jc w:val="both"/>
        <w:rPr/>
      </w:pPr>
      <w:r>
        <w:rPr>
          <w:sz w:val="28"/>
        </w:rPr>
        <w:t>Общая продолжительность Конкурсного задания</w:t>
      </w:r>
      <w:r>
        <w:rPr>
          <w:rStyle w:val="Style14"/>
          <w:rStyle w:val="Style14"/>
          <w:sz w:val="28"/>
        </w:rPr>
        <w:footnoteReference w:id="2"/>
      </w:r>
      <w:r>
        <w:rPr>
          <w:sz w:val="28"/>
        </w:rPr>
        <w:t>: 12 ч. 16 мин.</w:t>
      </w:r>
    </w:p>
    <w:p>
      <w:pPr>
        <w:pStyle w:val="17"/>
        <w:widowControl w:val="false"/>
        <w:spacing w:before="0" w:after="0"/>
        <w:jc w:val="both"/>
        <w:rPr>
          <w:sz w:val="28"/>
        </w:rPr>
      </w:pPr>
      <w:r>
        <w:rPr>
          <w:sz w:val="28"/>
        </w:rPr>
        <w:t>Количество конкурсных дней: 3 дня.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pStyle w:val="17"/>
        <w:widowControl w:val="false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pStyle w:val="17"/>
        <w:widowControl w:val="false"/>
        <w:numPr>
          <w:ilvl w:val="0"/>
          <w:numId w:val="0"/>
        </w:numPr>
        <w:spacing w:before="0" w:after="0"/>
        <w:ind w:firstLine="709"/>
        <w:jc w:val="both"/>
        <w:outlineLvl w:val="1"/>
        <w:rPr>
          <w:b/>
          <w:b/>
          <w:sz w:val="28"/>
        </w:rPr>
      </w:pPr>
      <w:bookmarkStart w:id="6" w:name="_Toc126599571"/>
      <w:r>
        <w:rPr>
          <w:b/>
          <w:sz w:val="28"/>
        </w:rPr>
        <w:t>1.5.1. Разработка/выбор конкурсного задания</w:t>
      </w:r>
      <w:bookmarkEnd w:id="6"/>
      <w:r>
        <w:rPr>
          <w:b/>
          <w:sz w:val="28"/>
        </w:rPr>
        <w:t xml:space="preserve"> (</w:t>
      </w:r>
      <w:hyperlink r:id="rId2">
        <w:r>
          <w:rPr>
            <w:rStyle w:val="Style10"/>
            <w:sz w:val="28"/>
          </w:rPr>
          <w:t>https://disk.yandex.ru/i/S8Y12CQxLXmtSg</w:t>
        </w:r>
      </w:hyperlink>
      <w:r>
        <w:rPr>
          <w:sz w:val="28"/>
        </w:rPr>
        <w:t>)</w:t>
      </w:r>
    </w:p>
    <w:p>
      <w:pPr>
        <w:pStyle w:val="17"/>
        <w:widowControl w:val="false"/>
        <w:spacing w:before="0" w:after="0"/>
        <w:ind w:firstLine="851"/>
        <w:jc w:val="both"/>
        <w:rPr>
          <w:sz w:val="28"/>
        </w:rPr>
      </w:pPr>
      <w:r>
        <w:rPr>
          <w:sz w:val="28"/>
        </w:rPr>
        <w:t>Конкурсное задание состоит из 5</w:t>
      </w:r>
      <w:bookmarkStart w:id="7" w:name="_GoBack"/>
      <w:bookmarkEnd w:id="7"/>
      <w:r>
        <w:rPr>
          <w:sz w:val="28"/>
        </w:rPr>
        <w:t xml:space="preserve"> модулей, включает обязательную к выполнению часть (инвариант) – 4 модуля, и вариативную часть – 1 модуль. Общее количество баллов конкурсного задания составляет 71.</w:t>
      </w:r>
    </w:p>
    <w:p>
      <w:pPr>
        <w:pStyle w:val="17"/>
        <w:widowControl w:val="false"/>
        <w:spacing w:before="0" w:after="0"/>
        <w:ind w:firstLine="851"/>
        <w:jc w:val="both"/>
        <w:rPr>
          <w:sz w:val="28"/>
        </w:rPr>
      </w:pPr>
      <w:r>
        <w:rPr>
          <w:sz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>
      <w:pPr>
        <w:pStyle w:val="17"/>
        <w:widowControl w:val="false"/>
        <w:spacing w:before="0" w:after="0"/>
        <w:ind w:firstLine="851"/>
        <w:jc w:val="both"/>
        <w:rPr>
          <w:sz w:val="28"/>
        </w:rPr>
      </w:pPr>
      <w:r>
        <w:rPr>
          <w:sz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вариативный(е) модул(и) формируется регионом самостоятельно под запрос работодателя. При этом, время на выполнение модуля(ей) и количество баллов в критериях оценки по аспектам не меняются. </w:t>
      </w:r>
    </w:p>
    <w:p>
      <w:pPr>
        <w:pStyle w:val="17"/>
        <w:widowControl w:val="false"/>
        <w:spacing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212"/>
        <w:keepNext w:val="false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</w:rPr>
      </w:pPr>
      <w:bookmarkStart w:id="8" w:name="_Toc126599572"/>
      <w:r>
        <w:rPr>
          <w:rFonts w:ascii="Times New Roman" w:hAnsi="Times New Roman"/>
        </w:rPr>
        <w:t>1.5.2. Структура модулей конкурсного задания (инвариант/вариатив)</w:t>
      </w:r>
      <w:bookmarkEnd w:id="8"/>
    </w:p>
    <w:p>
      <w:pPr>
        <w:pStyle w:val="212"/>
        <w:keepNext w:val="false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7"/>
        <w:widowControl w:val="false"/>
        <w:spacing w:before="0" w:after="0"/>
        <w:ind w:firstLine="709"/>
        <w:contextualSpacing/>
        <w:jc w:val="both"/>
        <w:rPr>
          <w:b/>
          <w:b/>
          <w:sz w:val="28"/>
        </w:rPr>
      </w:pPr>
      <w:r>
        <w:rPr>
          <w:b/>
          <w:sz w:val="28"/>
        </w:rPr>
        <w:t>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</w:r>
      <w:r>
        <w:rPr/>
        <w:t xml:space="preserve"> </w:t>
      </w:r>
      <w:r>
        <w:rPr>
          <w:b/>
          <w:sz w:val="28"/>
        </w:rPr>
        <w:t>(вариатив)</w:t>
      </w:r>
    </w:p>
    <w:p>
      <w:pPr>
        <w:pStyle w:val="17"/>
        <w:widowControl w:val="false"/>
        <w:spacing w:before="0" w:after="0"/>
        <w:ind w:firstLine="709"/>
        <w:contextualSpacing/>
        <w:jc w:val="both"/>
        <w:rPr>
          <w:b/>
          <w:b/>
          <w:i/>
          <w:i/>
          <w:sz w:val="28"/>
        </w:rPr>
      </w:pPr>
      <w:r>
        <w:rPr>
          <w:i/>
          <w:sz w:val="28"/>
        </w:rPr>
        <w:t xml:space="preserve">Время на выполнение задания: </w:t>
      </w:r>
      <w:r>
        <w:rPr>
          <w:b/>
          <w:i/>
          <w:sz w:val="28"/>
        </w:rPr>
        <w:t>90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i/>
          <w:i/>
          <w:sz w:val="28"/>
        </w:rPr>
      </w:pPr>
      <w:r>
        <w:rPr>
          <w:b/>
          <w:sz w:val="28"/>
        </w:rPr>
        <w:t xml:space="preserve">Задания: </w:t>
      </w:r>
      <w:r>
        <w:rPr>
          <w:i/>
          <w:sz w:val="28"/>
        </w:rPr>
        <w:t xml:space="preserve">конкурсантам в день выполнения данного задания предоставляется три конверта, содержащие ситуацию, с учетом которой необходимо выстроить свое выступление. Путем выбора одного конверта, определяется ситуация и вопрос от эксперта единый для всех конкурсантов.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Цель задания:</w:t>
      </w:r>
      <w:r>
        <w:rPr>
          <w:sz w:val="28"/>
        </w:rPr>
        <w:t xml:space="preserve"> на основе анализа предлагаемой ситуации продемонстрировать умение представить профессионально-личностное становление и развитие педагога дополнительного образования посредством разработки самопрезентации.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выполнения задания: 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Подготовить содержание самопрезентации для представления профессионально-личностного становления и развития педагога дополнительного образования в соответствии с ситуацией.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Подобрать инвентарь/оборудование/расходные материалы для представления</w:t>
      </w:r>
      <w:r>
        <w:rPr/>
        <w:t xml:space="preserve"> </w:t>
      </w:r>
      <w:r>
        <w:rPr>
          <w:sz w:val="28"/>
        </w:rPr>
        <w:t>профессионально-личностного становления и развития педагога дополнительного образования в соответствии с ситуацией (произвести осмотр-тестирование инвентаря/оборудования, убедиться в их исправности).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содержанием самопрезентации подобрать видеоматериал, созданный с использованием программного обеспечения для обработки и монтажа видео.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Разработать сопроводительную презентацию с использованием программного обеспечения.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Проверить презентацию на работоспособность, при необходимости исправить выявленные ошибки.</w:t>
      </w:r>
    </w:p>
    <w:p>
      <w:pPr>
        <w:pStyle w:val="17"/>
        <w:widowControl w:val="false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Завершить выполнение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подготовку площадки, предоставление документации и материалов экспертам (на 1 конкурсанта):</w:t>
      </w:r>
      <w:r>
        <w:rPr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 xml:space="preserve"> мин.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подготовки площадки, предоставления документации и материалов экспертам: </w:t>
      </w:r>
    </w:p>
    <w:p>
      <w:pPr>
        <w:pStyle w:val="17"/>
        <w:widowControl w:val="false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Расставить необходимый инвентарь/оборудование для представления профессионально-личностного становления и развития педагога дополнительного образования.</w:t>
      </w:r>
    </w:p>
    <w:p>
      <w:pPr>
        <w:pStyle w:val="17"/>
        <w:widowControl w:val="false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Предоставить необходимую документацию и материалы экспертам.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представление задания (на 1 конкурсанта):</w:t>
      </w:r>
      <w:r>
        <w:rPr>
          <w:sz w:val="28"/>
        </w:rPr>
        <w:t xml:space="preserve"> </w:t>
      </w:r>
      <w:r>
        <w:rPr>
          <w:b/>
          <w:sz w:val="28"/>
        </w:rPr>
        <w:t xml:space="preserve">7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представления задания: </w:t>
      </w:r>
    </w:p>
    <w:p>
      <w:pPr>
        <w:pStyle w:val="17"/>
        <w:widowControl w:val="false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готовности представить задание.</w:t>
      </w:r>
    </w:p>
    <w:p>
      <w:pPr>
        <w:pStyle w:val="17"/>
        <w:widowControl w:val="false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Представить содержание самопрезентации, демонстрирующей профессионально-личностное становление и развитие педагога дополнительного образования с учетом заданной ситуации.</w:t>
      </w:r>
    </w:p>
    <w:p>
      <w:pPr>
        <w:pStyle w:val="17"/>
        <w:widowControl w:val="false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Ответить на вопрос эксперта (одинаковый для всех конкурсантов). Вопрос задает один и тот же эксперт, входящий в группу оценки, с одной и той же интонацией. Эксперт-наставник, либо эксперт, участвовавший в подготовке конкурсанта, не может задавать вопрос своему конкурсанту.</w:t>
      </w:r>
    </w:p>
    <w:p>
      <w:pPr>
        <w:pStyle w:val="17"/>
        <w:widowControl w:val="false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завершении представления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 xml:space="preserve">Время на уборку площадки (на 1 конкурсанта): 1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№1 Требования к оформлению печатных материалов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№2Требования к оформлению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№3 Функции программы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№4 Структура (логика) построения выступления с учетом заданной ситуации</w:t>
      </w:r>
    </w:p>
    <w:p>
      <w:pPr>
        <w:pStyle w:val="17"/>
        <w:widowControl w:val="false"/>
        <w:spacing w:lineRule="auto" w:line="360" w:before="0" w:after="0"/>
        <w:ind w:firstLine="567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7"/>
        <w:widowControl w:val="false"/>
        <w:spacing w:lineRule="auto" w:line="360" w:before="0" w:after="0"/>
        <w:ind w:firstLine="567"/>
        <w:jc w:val="both"/>
        <w:rPr>
          <w:b/>
          <w:b/>
          <w:sz w:val="28"/>
        </w:rPr>
      </w:pPr>
      <w:r>
        <w:rPr>
          <w:b/>
          <w:sz w:val="28"/>
        </w:rPr>
        <w:t>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 (инвариант)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i/>
          <w:i/>
          <w:sz w:val="28"/>
        </w:rPr>
      </w:pPr>
      <w:r>
        <w:rPr>
          <w:i/>
          <w:sz w:val="28"/>
        </w:rPr>
        <w:t xml:space="preserve">Время на выполнение задания: </w:t>
      </w:r>
      <w:r>
        <w:rPr>
          <w:b/>
          <w:i/>
          <w:sz w:val="28"/>
        </w:rPr>
        <w:t>120 мин.</w:t>
      </w:r>
    </w:p>
    <w:p>
      <w:pPr>
        <w:pStyle w:val="17"/>
        <w:widowControl w:val="false"/>
        <w:spacing w:lineRule="auto" w:line="360" w:before="0" w:after="0"/>
        <w:ind w:firstLine="709"/>
        <w:contextualSpacing/>
        <w:jc w:val="both"/>
        <w:rPr/>
      </w:pPr>
      <w:r>
        <w:rPr>
          <w:b/>
          <w:sz w:val="28"/>
        </w:rPr>
        <w:t xml:space="preserve">Задания: </w:t>
      </w:r>
      <w:r>
        <w:rPr>
          <w:sz w:val="28"/>
        </w:rPr>
        <w:t>конкурсантам в день выполнения данного задания предоставляется три конверта, содержащие вид информационно-рекламного материала и целевую аудиторию, с учетом которых необходимо выстроить свое выступление. 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Цель задания:</w:t>
      </w:r>
      <w:r>
        <w:rPr>
          <w:sz w:val="28"/>
        </w:rPr>
        <w:t xml:space="preserve"> продемонстрировать умение представлять возможности и содержание дополнительной общеобразовательной программы при проведении мероприятия по привлечению учащихся посредством информационно-рекламного материала.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выполнения задания: 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Определить назначение информационно-рекламного материала.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Продумать содержание информационно-рекламного материала.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Разработать и реализовать дизайн информационно-рекламного материала с использованием программного обеспечения (логотип и фирменный стиль объединения/образовательной организации, цветовые решения и др.)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Рассчитать стоимость/себестоимость информационно-рекламного материала.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Распечатать информационно-рекламный материал (экземпляр для каждого эксперта, остальное по усмотрению конкурсанта).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Разработать сопроводительную презентацию с использованием программного обеспечения.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Проверить презентацию на работоспособность, при необходимости исправить выявленные ошибки.</w:t>
      </w:r>
    </w:p>
    <w:p>
      <w:pPr>
        <w:pStyle w:val="17"/>
        <w:widowControl w:val="false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Завершить выполнение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  <w:r>
        <w:rPr>
          <w:sz w:val="28"/>
        </w:rPr>
        <w:t>2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>
      <w:pPr>
        <w:pStyle w:val="17"/>
        <w:widowControl w:val="false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Расставить необходимый инвентарь/оборудование.</w:t>
      </w:r>
    </w:p>
    <w:p>
      <w:pPr>
        <w:pStyle w:val="17"/>
        <w:widowControl w:val="false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Познакомиться со статистами и подготовить их к выполнению задания.</w:t>
      </w:r>
    </w:p>
    <w:p>
      <w:pPr>
        <w:pStyle w:val="17"/>
        <w:widowControl w:val="false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Предоставить необходимую документацию и материалы экспертам.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Время на представление задания (на 1 конкурсанта): 7 </w:t>
      </w:r>
      <w:r>
        <w:rPr>
          <w:sz w:val="28"/>
        </w:rPr>
        <w:t>мин.</w:t>
      </w:r>
      <w:r>
        <w:rPr>
          <w:b/>
          <w:sz w:val="28"/>
        </w:rPr>
        <w:t xml:space="preserve">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представления задания: </w:t>
      </w:r>
    </w:p>
    <w:p>
      <w:pPr>
        <w:pStyle w:val="17"/>
        <w:widowControl w:val="false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Сообщить экспертам о готовности представить задание.</w:t>
      </w:r>
    </w:p>
    <w:p>
      <w:pPr>
        <w:pStyle w:val="17"/>
        <w:widowControl w:val="false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Презентовать информационно-рекламный материал о возможностях и содержании дополнительной общеобразовательной программы. </w:t>
      </w:r>
    </w:p>
    <w:p>
      <w:pPr>
        <w:pStyle w:val="17"/>
        <w:widowControl w:val="false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Сообщить экспертам о завершении представления задания.</w:t>
      </w:r>
    </w:p>
    <w:p>
      <w:pPr>
        <w:pStyle w:val="17"/>
        <w:widowControl w:val="false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b/>
          <w:sz w:val="28"/>
        </w:rPr>
        <w:t xml:space="preserve">Время на уборку площадки (на 1 конкурсанта): 1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color w:val="auto"/>
          <w:sz w:val="28"/>
        </w:rPr>
      </w:pPr>
      <w:r>
        <w:rPr>
          <w:b/>
          <w:sz w:val="28"/>
        </w:rPr>
        <w:t xml:space="preserve">Для подготовки и выполнения конкурсного задания обратить </w:t>
      </w:r>
      <w:r>
        <w:rPr>
          <w:b/>
          <w:color w:val="auto"/>
          <w:sz w:val="28"/>
        </w:rPr>
        <w:t>внимание на следующие приложения: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№1 Требования к оформлению печатных материалов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№2 Требования к оформлению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№3 Функции программы электронной презентации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Модуль Г: «Разработка и проведение фрагмента занятия для освоения учащимися избранного вида деятельности» (инвариант)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i/>
          <w:i/>
          <w:sz w:val="28"/>
        </w:rPr>
      </w:pPr>
      <w:r>
        <w:rPr>
          <w:i/>
          <w:sz w:val="28"/>
        </w:rPr>
        <w:t xml:space="preserve">Время на выполнение задания: </w:t>
      </w:r>
      <w:r>
        <w:rPr>
          <w:b/>
          <w:i/>
          <w:sz w:val="28"/>
        </w:rPr>
        <w:t>150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i/>
          <w:i/>
          <w:sz w:val="28"/>
        </w:rPr>
      </w:pPr>
      <w:r>
        <w:rPr>
          <w:b/>
          <w:sz w:val="28"/>
        </w:rPr>
        <w:t xml:space="preserve">Задания: </w:t>
      </w:r>
      <w:r>
        <w:rPr>
          <w:i/>
          <w:sz w:val="28"/>
        </w:rPr>
        <w:t>конкурсантам в день выполнения данного задания предоставляется три конверта, содержащие тематику занятий и возраст учащихся, с учетом которых необходимо выстроить свое выступление. Путем выбора одного конверта, определяется тематика занятия для</w:t>
      </w:r>
      <w:r>
        <w:rPr>
          <w:i/>
        </w:rPr>
        <w:t xml:space="preserve"> </w:t>
      </w:r>
      <w:r>
        <w:rPr>
          <w:i/>
          <w:sz w:val="28"/>
        </w:rPr>
        <w:t>освоения учащимися избранного вида деятельности и возраст учащихся единый для всех конкурсантов.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Цель задания:</w:t>
      </w:r>
      <w:r>
        <w:rPr>
          <w:sz w:val="28"/>
        </w:rPr>
        <w:t xml:space="preserve"> продемонстрировать умение проводить занятие с учащимися.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выполнения задания: </w:t>
      </w:r>
    </w:p>
    <w:p>
      <w:pPr>
        <w:pStyle w:val="17"/>
        <w:widowControl w:val="false"/>
        <w:numPr>
          <w:ilvl w:val="0"/>
          <w:numId w:val="8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Разработать план-конспект фрагмента занятия в соответствии с заданным шаблоном (экземпляр для каждого эксперта, остальное по усмотрению конкурсанта):</w:t>
      </w:r>
    </w:p>
    <w:p>
      <w:pPr>
        <w:pStyle w:val="17"/>
        <w:widowControl w:val="false"/>
        <w:numPr>
          <w:ilvl w:val="0"/>
          <w:numId w:val="8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В соответствии с содержанием фрагмента занятия подобрать:</w:t>
      </w:r>
    </w:p>
    <w:p>
      <w:pPr>
        <w:pStyle w:val="17"/>
        <w:widowControl w:val="false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необходимый инвентарь/оборудование/расходные материалы (произвести осмотр-тестирование инвентаря/оборудования, убедиться в их исправности);</w:t>
      </w:r>
    </w:p>
    <w:p>
      <w:pPr>
        <w:pStyle w:val="17"/>
        <w:widowControl w:val="false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композиций;</w:t>
      </w:r>
    </w:p>
    <w:p>
      <w:pPr>
        <w:pStyle w:val="17"/>
        <w:widowControl w:val="false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>
      <w:pPr>
        <w:pStyle w:val="17"/>
        <w:widowControl w:val="false"/>
        <w:numPr>
          <w:ilvl w:val="0"/>
          <w:numId w:val="8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Отрепетировать выполнение задания без привлечения статистов.</w:t>
      </w:r>
    </w:p>
    <w:p>
      <w:pPr>
        <w:pStyle w:val="17"/>
        <w:widowControl w:val="false"/>
        <w:numPr>
          <w:ilvl w:val="0"/>
          <w:numId w:val="8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Завершить выполнение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5</w:t>
      </w:r>
      <w:r>
        <w:rPr>
          <w:sz w:val="28"/>
        </w:rPr>
        <w:t xml:space="preserve">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</w:p>
    <w:p>
      <w:pPr>
        <w:pStyle w:val="17"/>
        <w:widowControl w:val="false"/>
        <w:numPr>
          <w:ilvl w:val="0"/>
          <w:numId w:val="10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Расставить необходимый инвентарь/оборудование.</w:t>
      </w:r>
    </w:p>
    <w:p>
      <w:pPr>
        <w:pStyle w:val="17"/>
        <w:widowControl w:val="false"/>
        <w:numPr>
          <w:ilvl w:val="0"/>
          <w:numId w:val="10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Познакомиться со статистами и подготовить их к выполнению задания.</w:t>
      </w:r>
    </w:p>
    <w:p>
      <w:pPr>
        <w:pStyle w:val="17"/>
        <w:widowControl w:val="false"/>
        <w:numPr>
          <w:ilvl w:val="0"/>
          <w:numId w:val="10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Предоставить необходимую документацию и материалы экспертам.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 xml:space="preserve">Время на представление задания (на 1 конкурсанта): 23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представления задания: </w:t>
      </w:r>
    </w:p>
    <w:p>
      <w:pPr>
        <w:pStyle w:val="17"/>
        <w:widowControl w:val="false"/>
        <w:numPr>
          <w:ilvl w:val="0"/>
          <w:numId w:val="11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Сообщить экспертам о готовности представить задание.</w:t>
      </w:r>
    </w:p>
    <w:p>
      <w:pPr>
        <w:pStyle w:val="17"/>
        <w:widowControl w:val="false"/>
        <w:numPr>
          <w:ilvl w:val="0"/>
          <w:numId w:val="11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Провести фрагмент основной части занятия для освоения учащимися избранного вида деятельности.</w:t>
      </w:r>
    </w:p>
    <w:p>
      <w:pPr>
        <w:pStyle w:val="17"/>
        <w:widowControl w:val="false"/>
        <w:numPr>
          <w:ilvl w:val="0"/>
          <w:numId w:val="11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>
      <w:pPr>
        <w:pStyle w:val="17"/>
        <w:widowControl w:val="false"/>
        <w:numPr>
          <w:ilvl w:val="0"/>
          <w:numId w:val="11"/>
        </w:numPr>
        <w:spacing w:lineRule="auto" w:line="360"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Сообщить экспертам о завершении представления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Время на уборку площадки (на 1 конкурсанта): 2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Приложение№1 Требования к оформлению печатных материалов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№2 Требования к оформлению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№3 Функции программы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№5 Шаблон план-конспекта занятия для освоения учащимися избранного вида деятельности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№8 Структура анализа проведенного фрагмента основной части занятия для освоения учащимися избранного вида деятельности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Модуль E: «Разработка и представление фрагмента организации совместной с учащимися подготовки досугового мероприятия» (инвариант)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i/>
          <w:i/>
          <w:sz w:val="28"/>
        </w:rPr>
      </w:pPr>
      <w:r>
        <w:rPr>
          <w:i/>
          <w:sz w:val="28"/>
        </w:rPr>
        <w:t xml:space="preserve">Время на выполнение задания: </w:t>
      </w:r>
      <w:r>
        <w:rPr>
          <w:b/>
          <w:i/>
          <w:sz w:val="28"/>
        </w:rPr>
        <w:t>150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i/>
          <w:i/>
          <w:sz w:val="28"/>
        </w:rPr>
      </w:pPr>
      <w:r>
        <w:rPr>
          <w:b/>
          <w:sz w:val="28"/>
        </w:rPr>
        <w:t xml:space="preserve">Задания: </w:t>
      </w:r>
      <w:r>
        <w:rPr>
          <w:i/>
          <w:sz w:val="28"/>
        </w:rPr>
        <w:t>конкурсантам в день выполнения данного задания предоставляется три конверта, содержащие тематику досугового мероприятия и возраст учащихся, с учетом которых необходимо выстроить свое выступление. Путем выбора одного конверта, определяется тематика досугового мероприятия и возраст учащихся единые для всех конкурсантов.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Цель задания:</w:t>
      </w:r>
      <w:r>
        <w:rPr>
          <w:sz w:val="28"/>
        </w:rPr>
        <w:t xml:space="preserve"> продемонстрировать умение организовывать подготовку к досуговому мероприятию совместно с учащимися.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выполнения задания: </w:t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Определить цель и задачи подготовки к досуговому мероприятию.</w:t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Определить методы и формы организации деятельности при подготовке к досуговому мероприятию.</w:t>
        <w:tab/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 техники и приемы: </w:t>
      </w:r>
    </w:p>
    <w:p>
      <w:pPr>
        <w:pStyle w:val="17"/>
        <w:widowControl w:val="false"/>
        <w:numPr>
          <w:ilvl w:val="0"/>
          <w:numId w:val="13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вовлечения учащихся в подготовку к досуговому мероприятию;</w:t>
        <w:tab/>
      </w:r>
    </w:p>
    <w:p>
      <w:pPr>
        <w:pStyle w:val="17"/>
        <w:widowControl w:val="false"/>
        <w:numPr>
          <w:ilvl w:val="0"/>
          <w:numId w:val="13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общения/убеждения с учетом возрастных и индивидуальных особенностей учащихся, состояния здоровья.</w:t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содержанием фрагмента организации совместной с учащимися подготовки досугового мероприятия подобрать:</w:t>
      </w:r>
    </w:p>
    <w:p>
      <w:pPr>
        <w:pStyle w:val="17"/>
        <w:widowControl w:val="false"/>
        <w:numPr>
          <w:ilvl w:val="0"/>
          <w:numId w:val="9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>
      <w:pPr>
        <w:pStyle w:val="17"/>
        <w:widowControl w:val="false"/>
        <w:numPr>
          <w:ilvl w:val="0"/>
          <w:numId w:val="9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Отрепетировать подготовку учащихся к досуговому мероприятию без привлечения статистов.</w:t>
      </w:r>
    </w:p>
    <w:p>
      <w:pPr>
        <w:pStyle w:val="17"/>
        <w:widowControl w:val="false"/>
        <w:numPr>
          <w:ilvl w:val="0"/>
          <w:numId w:val="12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готовности представлять задание.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5</w:t>
      </w:r>
      <w:r>
        <w:rPr>
          <w:sz w:val="28"/>
        </w:rPr>
        <w:t xml:space="preserve"> мин. </w:t>
      </w:r>
    </w:p>
    <w:p>
      <w:pPr>
        <w:pStyle w:val="17"/>
        <w:widowControl w:val="false"/>
        <w:tabs>
          <w:tab w:val="left" w:pos="1320" w:leader="none"/>
        </w:tabs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>
      <w:pPr>
        <w:pStyle w:val="17"/>
        <w:widowControl w:val="false"/>
        <w:numPr>
          <w:ilvl w:val="0"/>
          <w:numId w:val="14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Расставить необходимый инвентарь/оборудование.</w:t>
      </w:r>
    </w:p>
    <w:p>
      <w:pPr>
        <w:pStyle w:val="17"/>
        <w:widowControl w:val="false"/>
        <w:numPr>
          <w:ilvl w:val="0"/>
          <w:numId w:val="14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Познакомиться со статистами и подготовить их к выполнению задания.</w:t>
      </w:r>
    </w:p>
    <w:p>
      <w:pPr>
        <w:pStyle w:val="17"/>
        <w:widowControl w:val="false"/>
        <w:numPr>
          <w:ilvl w:val="0"/>
          <w:numId w:val="14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Предоставить необходимую документацию экспертам.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представление задания (на 1 конкурсанта):</w:t>
      </w:r>
      <w:r>
        <w:rPr>
          <w:sz w:val="28"/>
        </w:rPr>
        <w:t xml:space="preserve"> </w:t>
      </w:r>
      <w:r>
        <w:rPr>
          <w:b/>
          <w:sz w:val="28"/>
        </w:rPr>
        <w:t>23</w:t>
      </w:r>
      <w:r>
        <w:rPr>
          <w:sz w:val="28"/>
        </w:rPr>
        <w:t xml:space="preserve"> мин.</w:t>
      </w:r>
    </w:p>
    <w:p>
      <w:pPr>
        <w:pStyle w:val="17"/>
        <w:widowControl w:val="false"/>
        <w:tabs>
          <w:tab w:val="left" w:pos="1320" w:leader="none"/>
        </w:tabs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представления задания: </w:t>
      </w:r>
    </w:p>
    <w:p>
      <w:pPr>
        <w:pStyle w:val="17"/>
        <w:widowControl w:val="false"/>
        <w:numPr>
          <w:ilvl w:val="0"/>
          <w:numId w:val="15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готовности представить задание.</w:t>
      </w:r>
    </w:p>
    <w:p>
      <w:pPr>
        <w:pStyle w:val="17"/>
        <w:widowControl w:val="false"/>
        <w:numPr>
          <w:ilvl w:val="0"/>
          <w:numId w:val="15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Представить фрагмент организации совместной с учащимися подготовки досугового мероприятия. </w:t>
      </w:r>
    </w:p>
    <w:p>
      <w:pPr>
        <w:pStyle w:val="17"/>
        <w:widowControl w:val="false"/>
        <w:numPr>
          <w:ilvl w:val="0"/>
          <w:numId w:val="15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Проанализировать проведенный фрагмент организации совместной с учащимися подготовки досугового мероприятия.</w:t>
      </w:r>
    </w:p>
    <w:p>
      <w:pPr>
        <w:pStyle w:val="17"/>
        <w:widowControl w:val="false"/>
        <w:numPr>
          <w:ilvl w:val="0"/>
          <w:numId w:val="15"/>
        </w:numPr>
        <w:tabs>
          <w:tab w:val="left" w:pos="1320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завершении представления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Время на уборку площадки (на 1 конкурсанта): 2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color w:val="auto"/>
          <w:sz w:val="28"/>
        </w:rPr>
      </w:pPr>
      <w:r>
        <w:rPr>
          <w:color w:val="auto"/>
          <w:sz w:val="28"/>
        </w:rPr>
        <w:t>Приложение №17 Требования к оформлению печатных материалов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№2 Требования к оформлению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№3 Функции программы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№6 Шаблон план-конспекта совместной с учащимися подготовки досугового мероприятия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Модуль Ж: «Разработка и проведение фрагмента консультации для родителей (законных представителей) учащихся» (инвариант)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i/>
          <w:i/>
          <w:sz w:val="28"/>
        </w:rPr>
      </w:pPr>
      <w:r>
        <w:rPr>
          <w:i/>
          <w:sz w:val="28"/>
        </w:rPr>
        <w:t xml:space="preserve">Время на выполнение задания: </w:t>
      </w:r>
      <w:r>
        <w:rPr>
          <w:b/>
          <w:i/>
          <w:sz w:val="28"/>
        </w:rPr>
        <w:t>120</w:t>
      </w:r>
      <w:r>
        <w:rPr>
          <w:i/>
          <w:sz w:val="28"/>
        </w:rPr>
        <w:t xml:space="preserve"> 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i/>
          <w:i/>
          <w:sz w:val="28"/>
        </w:rPr>
      </w:pPr>
      <w:r>
        <w:rPr>
          <w:b/>
          <w:sz w:val="28"/>
        </w:rPr>
        <w:t xml:space="preserve">Задания: </w:t>
      </w:r>
      <w:r>
        <w:rPr>
          <w:i/>
          <w:sz w:val="28"/>
        </w:rPr>
        <w:t>конкурсантам в день выполнения данного задания предоставляется три конверта, содержащие тематику консультаций для родителей (законных представителей) учащихся,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 от родителя (законного представителя) единый для всех конкурсантов.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Цель задания:</w:t>
      </w:r>
      <w:r>
        <w:rPr>
          <w:sz w:val="28"/>
        </w:rPr>
        <w:t xml:space="preserve"> продемонстрировать умение проводить консультацию с родителями (законными представителями) учащихся.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выполнения задания: 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Сформулировать задачи фрагмента консультации в соответствии с заданной темой.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Разработать план-конспект проведения фрагмента консультации в соответствии с заданной темой.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Определить содержание фрагмента консультации в соответствии с заданной темой.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Подобрать инвентарь/оборудование/расходные материалы для проведения консультации (произвести: осмотр-тестирование инвентаря/оборудования, убедиться в их исправности).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Разработать практические рекомендации для родителей (законных представителей) в соответствии с заданной темой (экземпляр для каждого эксперта, остальное по усмотрению конкурсанта).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содержанием фрагмента консультации для родителей (законных представителей) учащихся подобрать</w:t>
      </w:r>
      <w:r>
        <w:rPr/>
        <w:t xml:space="preserve"> </w:t>
      </w:r>
      <w:r>
        <w:rPr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Разработать сопроводительную презентацию с использованием программного обеспечения.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Проверить презентацию на работоспособность, при необходимости исправить выявленные ошибки.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Отрепетировать выполнение задания без привлечения статистов.</w:t>
      </w:r>
    </w:p>
    <w:p>
      <w:pPr>
        <w:pStyle w:val="17"/>
        <w:widowControl w:val="false"/>
        <w:numPr>
          <w:ilvl w:val="0"/>
          <w:numId w:val="16"/>
        </w:numPr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Подготовить ответ на вопрос от родителя (законного представителя) учащегося.</w:t>
      </w:r>
    </w:p>
    <w:p>
      <w:pPr>
        <w:pStyle w:val="17"/>
        <w:widowControl w:val="false"/>
        <w:tabs>
          <w:tab w:val="left" w:pos="142" w:leader="none"/>
        </w:tabs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</w:t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 xml:space="preserve"> мин. </w:t>
      </w:r>
    </w:p>
    <w:p>
      <w:pPr>
        <w:pStyle w:val="17"/>
        <w:widowControl w:val="false"/>
        <w:tabs>
          <w:tab w:val="left" w:pos="142" w:leader="none"/>
        </w:tabs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>
      <w:pPr>
        <w:pStyle w:val="17"/>
        <w:widowControl w:val="false"/>
        <w:numPr>
          <w:ilvl w:val="0"/>
          <w:numId w:val="17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Расставить необходимый инвентарь/оборудование.</w:t>
      </w:r>
    </w:p>
    <w:p>
      <w:pPr>
        <w:pStyle w:val="17"/>
        <w:widowControl w:val="false"/>
        <w:numPr>
          <w:ilvl w:val="0"/>
          <w:numId w:val="17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Познакомиться со статистами и подготовить их к выполнению задания.</w:t>
      </w:r>
    </w:p>
    <w:p>
      <w:pPr>
        <w:pStyle w:val="17"/>
        <w:widowControl w:val="false"/>
        <w:numPr>
          <w:ilvl w:val="0"/>
          <w:numId w:val="17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Предоставить необходимую документацию и материалы экспертам.</w:t>
      </w:r>
    </w:p>
    <w:p>
      <w:pPr>
        <w:pStyle w:val="17"/>
        <w:widowControl w:val="false"/>
        <w:tabs>
          <w:tab w:val="left" w:pos="142" w:leader="none"/>
        </w:tabs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Время на представление задания (на 1 конкурсанта): 15 </w:t>
      </w:r>
      <w:r>
        <w:rPr>
          <w:sz w:val="28"/>
        </w:rPr>
        <w:t>мин.</w:t>
      </w:r>
    </w:p>
    <w:p>
      <w:pPr>
        <w:pStyle w:val="17"/>
        <w:widowControl w:val="false"/>
        <w:tabs>
          <w:tab w:val="left" w:pos="142" w:leader="none"/>
        </w:tabs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Алгоритм представления задания: </w:t>
      </w:r>
    </w:p>
    <w:p>
      <w:pPr>
        <w:pStyle w:val="17"/>
        <w:widowControl w:val="false"/>
        <w:numPr>
          <w:ilvl w:val="0"/>
          <w:numId w:val="18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готовности представить задание.</w:t>
      </w:r>
    </w:p>
    <w:p>
      <w:pPr>
        <w:pStyle w:val="17"/>
        <w:widowControl w:val="false"/>
        <w:numPr>
          <w:ilvl w:val="0"/>
          <w:numId w:val="18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Провести фрагмент консультации для родителей (законных представителей) учащихся. </w:t>
      </w:r>
    </w:p>
    <w:p>
      <w:pPr>
        <w:pStyle w:val="17"/>
        <w:widowControl w:val="false"/>
        <w:numPr>
          <w:ilvl w:val="0"/>
          <w:numId w:val="18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Ответить на вопрос от родителя (законного представителя) учащегося.</w:t>
      </w:r>
    </w:p>
    <w:p>
      <w:pPr>
        <w:pStyle w:val="17"/>
        <w:widowControl w:val="false"/>
        <w:numPr>
          <w:ilvl w:val="0"/>
          <w:numId w:val="18"/>
        </w:numPr>
        <w:tabs>
          <w:tab w:val="left" w:pos="142" w:leader="none"/>
        </w:tabs>
        <w:spacing w:lineRule="auto" w:line="360" w:before="0" w:after="0"/>
        <w:ind w:left="0" w:firstLine="709"/>
        <w:jc w:val="both"/>
        <w:rPr>
          <w:sz w:val="28"/>
        </w:rPr>
      </w:pPr>
      <w:r>
        <w:rPr>
          <w:sz w:val="28"/>
        </w:rPr>
        <w:t>Сообщить экспертам о завершении представления задания.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Время на уборку площадки (на 1 конкурсанта): 2 </w:t>
      </w:r>
      <w:r>
        <w:rPr>
          <w:sz w:val="28"/>
        </w:rPr>
        <w:t>мин.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№1 Требования к оформлению печатных материалов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№2 Требования к оформлению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№3 Функции программы электронной презентации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/>
      </w:pPr>
      <w:r>
        <w:rPr>
          <w:color w:val="auto"/>
          <w:sz w:val="28"/>
        </w:rPr>
        <w:t>Приложение №9 Шаблон план-конспекта проведения фрагмента консультации для родителей (законных представителей) учащихся</w:t>
      </w:r>
    </w:p>
    <w:p>
      <w:pPr>
        <w:pStyle w:val="17"/>
        <w:widowControl w:val="false"/>
        <w:spacing w:lineRule="auto" w:line="360" w:before="0" w:after="0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2"/>
        <w:keepNext w:val="false"/>
        <w:widowControl w:val="false"/>
        <w:spacing w:lineRule="auto" w:line="276" w:before="0" w:after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СПЕЦИАЛЬНЫЕ ПРАВИЛА КОМПЕТЕНЦИИ</w:t>
      </w:r>
      <w:bookmarkStart w:id="9" w:name="_Toc126599573"/>
      <w:bookmarkEnd w:id="9"/>
      <w:r>
        <w:rPr>
          <w:rStyle w:val="Style14"/>
          <w:rStyle w:val="Style14"/>
          <w:rFonts w:ascii="Times New Roman" w:hAnsi="Times New Roman"/>
          <w:i/>
        </w:rPr>
        <w:footnoteReference w:id="3"/>
      </w:r>
    </w:p>
    <w:p>
      <w:pPr>
        <w:pStyle w:val="17"/>
        <w:rPr/>
      </w:pPr>
      <w:r>
        <w:rPr/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Для своевременной помощи конкурсантам во время выполнения задания организаторы площадки заготавливают на каждого конкурсанта комплект «Сигнальных карточек (оказание помощи)» (размер 12×18 см, обязательно ламинированные): красный крест – необходима срочная помощь медицинского работника; восклицательный знак – есть вопрос; монитор компьютера и инструментов – помощь Технического эксперта.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b/>
          <w:sz w:val="28"/>
        </w:rPr>
        <w:t xml:space="preserve">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В случае,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Карточки конкурсантов, экспертов и</w:t>
      </w:r>
      <w:r>
        <w:rPr/>
        <w:t xml:space="preserve"> </w:t>
      </w:r>
      <w:r>
        <w:rPr>
          <w:sz w:val="28"/>
        </w:rPr>
        <w:t>организаций-участниц, регионов-участников суммируются.</w:t>
      </w:r>
    </w:p>
    <w:p>
      <w:pPr>
        <w:pStyle w:val="17"/>
        <w:widowControl w:val="false"/>
        <w:spacing w:lineRule="auto" w:line="360" w:before="0" w:after="0"/>
        <w:jc w:val="center"/>
        <w:rPr>
          <w:b/>
          <w:b/>
          <w:sz w:val="28"/>
        </w:rPr>
      </w:pPr>
      <w:r>
        <w:rPr>
          <w:b/>
          <w:sz w:val="28"/>
        </w:rPr>
        <w:t>Таблица нарушений</w:t>
      </w:r>
    </w:p>
    <w:tbl>
      <w:tblPr>
        <w:tblStyle w:val="28"/>
        <w:tblW w:w="9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25"/>
        <w:gridCol w:w="3172"/>
        <w:gridCol w:w="2570"/>
        <w:gridCol w:w="2418"/>
      </w:tblGrid>
      <w:tr>
        <w:trPr/>
        <w:tc>
          <w:tcPr>
            <w:tcW w:w="1625" w:type="dxa"/>
            <w:vMerge w:val="restart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Нарушитель</w:t>
            </w:r>
          </w:p>
        </w:tc>
        <w:tc>
          <w:tcPr>
            <w:tcW w:w="8160" w:type="dxa"/>
            <w:gridSpan w:val="3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Характеристика карточки</w:t>
            </w:r>
          </w:p>
        </w:tc>
      </w:tr>
      <w:tr>
        <w:trPr/>
        <w:tc>
          <w:tcPr>
            <w:tcW w:w="1625" w:type="dxa"/>
            <w:vMerge w:val="continue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2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2570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Желтая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Красная</w:t>
            </w:r>
          </w:p>
        </w:tc>
      </w:tr>
      <w:tr>
        <w:trPr>
          <w:trHeight w:val="70" w:hRule="atLeast"/>
        </w:trPr>
        <w:tc>
          <w:tcPr>
            <w:tcW w:w="162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Конкурсант</w:t>
            </w:r>
          </w:p>
        </w:tc>
        <w:tc>
          <w:tcPr>
            <w:tcW w:w="3172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участниками конкурсного задания в процессе подготовки и ожидания демонстрации;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конкурсантов между собой в процессе подготовки;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помехи другим конкурсантам;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правил техники безопасности;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несанкционированное перемещение конкурсантов по площадке без разрешения экспертов;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с эксперт-наставником процессе выполнения и подготовки конкурсного задания и ожидания;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неуважительное поведение при общении с экспертами, участниками или волонтерами (статистами);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мобильных устройств и запрещенных материалов (видео, картинок, аудио);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>
        <w:trPr>
          <w:trHeight w:val="194" w:hRule="atLeast"/>
        </w:trPr>
        <w:tc>
          <w:tcPr>
            <w:tcW w:w="162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Эксперт</w:t>
            </w:r>
          </w:p>
        </w:tc>
        <w:tc>
          <w:tcPr>
            <w:tcW w:w="3172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несанкционированное использование мобильных устройств;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подрыв репутации эксперта, технического эксперта, участника или организации;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разглашение результатов конкурсного задания до подведения итогов чемпионата;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>
        <w:trPr>
          <w:trHeight w:val="1134" w:hRule="atLeast"/>
        </w:trPr>
        <w:tc>
          <w:tcPr>
            <w:tcW w:w="162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Организации-участницы, регионы-участники</w:t>
            </w:r>
          </w:p>
        </w:tc>
        <w:tc>
          <w:tcPr>
            <w:tcW w:w="3172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70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пересечение «красной линии» площадки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17"/>
        <w:widowControl w:val="false"/>
        <w:spacing w:lineRule="auto" w:line="360" w:before="0" w:after="0"/>
        <w:jc w:val="center"/>
        <w:rPr>
          <w:b/>
          <w:b/>
          <w:sz w:val="28"/>
        </w:rPr>
      </w:pPr>
      <w:r>
        <w:rPr>
          <w:b/>
          <w:sz w:val="28"/>
        </w:rPr>
        <w:t>Таблица санкций</w:t>
      </w:r>
    </w:p>
    <w:tbl>
      <w:tblPr>
        <w:tblStyle w:val="1f0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52"/>
        <w:gridCol w:w="2945"/>
        <w:gridCol w:w="2769"/>
        <w:gridCol w:w="2409"/>
      </w:tblGrid>
      <w:tr>
        <w:trPr/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Нарушитель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Незначительное нарушение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Нарушение средней тяжести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Значительное нарушение</w:t>
            </w:r>
          </w:p>
        </w:tc>
      </w:tr>
      <w:tr>
        <w:trPr/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Конкурсант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>
        <w:trPr/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Эксперт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Эксперт немедленно 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>
        <w:trPr/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jc w:val="center"/>
              <w:rPr/>
            </w:pPr>
            <w:r>
              <w:rPr/>
              <w:t>Организации-участницы, регионы-участники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Дисквалификация конкурсанта. Аннулирование заработанных баллов за все дни конкурса.</w:t>
            </w:r>
          </w:p>
          <w:p>
            <w:pPr>
              <w:pStyle w:val="17"/>
              <w:widowControl w:val="false"/>
              <w:spacing w:lineRule="auto" w:line="240" w:before="0" w:after="0"/>
              <w:rPr/>
            </w:pPr>
            <w:r>
              <w:rPr/>
              <w:t>Дисквалификация эксперта до конца конкурса</w:t>
            </w:r>
          </w:p>
        </w:tc>
      </w:tr>
    </w:tbl>
    <w:p>
      <w:pPr>
        <w:pStyle w:val="17"/>
        <w:widowControl w:val="false"/>
        <w:spacing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Использование интернет-ресурсов конкурсантами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rPr/>
        <w:t xml:space="preserve"> </w:t>
      </w:r>
      <w:r>
        <w:rPr>
          <w:rFonts w:ascii="Times New Roman" w:hAnsi="Times New Roman"/>
          <w:sz w:val="28"/>
        </w:rPr>
        <w:t>конкурсантов должны быть подключены к сети «Интернет» в полном режиме и сетевому МФУ. Для выполнения всех модулей конкурсант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интернет-ресурсами.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электронной почты конкурсантами 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работы на чемпионате каждому конкурсанту в день С-2 создается Техническим экспертом почтовый ящик на любом из почтовых серверов. Почтовый логин должен содержать фамилию и имя конкурсанта. Созданный список почтовых ящиков конкурсантов передается Главному эксперту. В день С-1 каждому конкурсанту выдается логин и пароль от почтового ящика. На чемпионате конкурсант может пользоваться только данным почтовым ящиком. После окончания чемпионата электронные почтовые ящики удаляются Техническим экспертом.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рабочем столе ноутбука конкурсанта должна содержаться электронная папка с названием «Папка конкурсанта». В данную папку Техническим экспертом под наблюдением Главного эксперта в день С-2 загружаются следующие документы: конкурсное задание настоящей компетенции (в формате WORD); контент-папка конкурсанта с указанием ФИО конкурсанта; логин и пароль (для входа в электронную почту конкурсанта, в формате WORD).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контроля работы конкурсанта за ноутбуком экспертами используется приложение для дистанционного администрирования рабочего стола (OВS studio или аналог), установленное на ноутбуке конкурсанта.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Статисты принимают участие в следующих модулях: 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учащихся»; Модуль В: «Подготовка и проведение игры с учащимися»; Модуль Г: «Разработка и проведение фрагмента занятия для освоения учащимися избранного вида деятельности»; Модуль Е: «Разработка и представление фрагмента организации совместной с учащимися подготовки досугового мероприятия»; Модуль Ж: «Разработка и проведение фрагмента консультации для родителей (законных представителей) учащихся». </w:t>
      </w:r>
    </w:p>
    <w:p>
      <w:pPr>
        <w:pStyle w:val="ListParagraph"/>
        <w:widowControl w:val="false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конкурсанта. Статисты должны присутствовать на инструктаже для волонтеров (статистов) в дни C-3, C-2 и C-1.</w:t>
      </w:r>
    </w:p>
    <w:p>
      <w:pPr>
        <w:pStyle w:val="212"/>
        <w:keepNext w:val="false"/>
        <w:widowControl w:val="false"/>
        <w:spacing w:lineRule="auto" w:line="276" w:before="0" w:after="0"/>
        <w:jc w:val="both"/>
        <w:rPr/>
      </w:pPr>
      <w:bookmarkStart w:id="10" w:name="_Toc126599574"/>
      <w:r>
        <w:rPr>
          <w:rFonts w:ascii="Times New Roman" w:hAnsi="Times New Roman"/>
        </w:rPr>
        <w:t>2.1. Личный инструмент конкурсанта</w:t>
      </w:r>
      <w:bookmarkEnd w:id="10"/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 xml:space="preserve">Список материалов, оборудования и инструментов неопределенный, т.е. формируется конкурсантом индивидуально, в нем могут быть представлены следующие материалы на флеш-накопителе: личные фотографии конкурсанта, фотографии грамот, дипломов, благодарственных писем и т.д. конкурсанта, фотографии работ (поделок, картин, рисунков) и видеоматериалов творческих работ конкурсанта (танцевальных и музыкальных композиций, исполняемых самим конкурсантом или в ансамбле с участниками коллектива). Допускается представление логотипа творческого объединения и образовательной организации, в которой реализуется дополнительная общеобразовательная программа.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Фотографии и видеоматериал должны быть представлены отдельными файлами, не подготовленные заранее с использованием программного обеспечения, т.е. не сгруппированы (смонтированы) определенным образом, что может давать преимущество по отношению к другим конкурсантам.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Рекомендованный инструмент и принадлежности, которые может привезти с собой конкурсант (при необходимости): материалы для ручного труда или декоративно-прикладного творчества (цветные ленты, тесьма, пластилин, кисти разных форматов и др.); элементы костюма (платки, кепки, шарфы, футболки и др.); музыкальные инструменты; влажные салфетки антибактериальные (в одной упаковке не менее 100 штук); контейнер для хранения материалов (не менее 30×27×15 см).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Оборудование/инвентарь/расходные материалы должны иметь габариты не менее 1,5×1,5м.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 xml:space="preserve">Все перечисленные материалы и оборудование, необходимые для проведения вышеуказанных заданий согласовываются с Главным экспертом не менее чем за 2 недели до начала чемпионата.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 xml:space="preserve">Все материалы и оборудование, которые участник может принести с собой для выполнения заданий, заранее согласованные с Главным экспертом, должны быть представлены на площадке не позднее, чем за день до начала чемпионата (т.е. в день С-1) для ознакомления всеми участниками. Участник и эксперт, представившие материалы и оборудование, необходимые для выполнения заданий, указанных выше, подтверждают свое согласие на беспрепятственное их использование всеми участниками при необходимости. Оборудование можно уносить с площадки только после завершения всеми участниками выполнения всех конкурсных заданий (в день С3 или С+1). 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Материалы, оборудование и инструменты должны соответствовать требованиям охраны труда и техники безопасности.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несут солидарно конкурсант и Эксперт-наставник.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Главный эксперт оставляет за собой право отказать участнику в использовании инвентаря/оборудования/расходных материалов, описанных им для выполнения вышеперечисленных заданий в случае, если сочтет их дающими несправедливое преимущество, или нарушающими требования по технике безопасности и охране труда.</w:t>
      </w:r>
    </w:p>
    <w:p>
      <w:pPr>
        <w:pStyle w:val="17"/>
        <w:widowControl w:val="false"/>
        <w:numPr>
          <w:ilvl w:val="0"/>
          <w:numId w:val="0"/>
        </w:numPr>
        <w:spacing w:before="0" w:after="0"/>
        <w:jc w:val="both"/>
        <w:outlineLvl w:val="1"/>
        <w:rPr>
          <w:b/>
          <w:b/>
          <w:sz w:val="28"/>
        </w:rPr>
      </w:pPr>
      <w:bookmarkStart w:id="11" w:name="_Toc126599575"/>
      <w:r>
        <w:rPr>
          <w:b/>
          <w:sz w:val="28"/>
        </w:rPr>
        <w:t>2.2. Материалы, оборудование и инструменты, запрещенные на площадке</w:t>
      </w:r>
      <w:bookmarkEnd w:id="11"/>
    </w:p>
    <w:p>
      <w:pPr>
        <w:pStyle w:val="17"/>
        <w:widowControl w:val="false"/>
        <w:spacing w:lineRule="auto" w:line="360" w:before="0" w:after="0"/>
        <w:rPr/>
      </w:pPr>
      <w:r>
        <w:rPr/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Любые материалы и оборудование, имеющиеся при себе у конкурсантов, необходимо предъявить Экспертам.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Конкурсантам, экспертам,</w:t>
      </w:r>
      <w:r>
        <w:rPr/>
        <w:t xml:space="preserve"> </w:t>
      </w:r>
      <w:r>
        <w:rPr>
          <w:sz w:val="28"/>
        </w:rPr>
        <w:t>волонтерам (статистам) не разрешается иметь при себе мобильные телефоны, флеш-накопители, фото- и видеокамеры, блокноты, различные записи, ноутбуки, планшетные компьютеры и иные современные гаджеты, дающие превосходство над другими участниками, кроме тех, которые используются в конкурсном задании и прошли определенную процедуру проверки.</w:t>
      </w:r>
    </w:p>
    <w:p>
      <w:pPr>
        <w:pStyle w:val="17"/>
        <w:widowControl w:val="false"/>
        <w:spacing w:lineRule="auto" w:line="360" w:before="0" w:after="0"/>
        <w:ind w:firstLine="709"/>
        <w:jc w:val="both"/>
        <w:rPr>
          <w:sz w:val="28"/>
        </w:rPr>
      </w:pPr>
      <w:r>
        <w:rPr>
          <w:sz w:val="28"/>
        </w:rPr>
        <w:t>Не допускается наличие смонтированных видео- и аудиофайлов, печатных документов, в том числе, дополнительных общеобразовательных программ, план-конспектов занятий, игр, консультаций и сценариев мероприятий.</w:t>
      </w:r>
    </w:p>
    <w:p>
      <w:pPr>
        <w:pStyle w:val="110"/>
        <w:keepNext w:val="false"/>
        <w:widowControl w:val="false"/>
        <w:spacing w:lineRule="auto" w:line="276" w:before="0" w:after="0"/>
        <w:jc w:val="both"/>
        <w:rPr/>
      </w:pPr>
      <w:bookmarkStart w:id="12" w:name="_Toc126599576"/>
      <w:r>
        <w:rPr>
          <w:rFonts w:ascii="Times New Roman" w:hAnsi="Times New Roman"/>
          <w:caps w:val="false"/>
          <w:smallCaps w:val="false"/>
          <w:color w:val="000000"/>
          <w:sz w:val="28"/>
        </w:rPr>
        <w:t>3. Приложения</w:t>
      </w:r>
      <w:bookmarkEnd w:id="12"/>
    </w:p>
    <w:p>
      <w:pPr>
        <w:pStyle w:val="17"/>
        <w:widowControl w:val="false"/>
        <w:spacing w:before="0" w:after="0"/>
        <w:jc w:val="both"/>
        <w:rPr/>
      </w:pPr>
      <w:hyperlink r:id="rId3">
        <w:r>
          <w:rPr>
            <w:rStyle w:val="Style10"/>
            <w:sz w:val="28"/>
          </w:rPr>
          <w:t>Приложение №1 Требования к оформлению печатных материалов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4">
        <w:r>
          <w:rPr>
            <w:rStyle w:val="Style10"/>
            <w:sz w:val="28"/>
          </w:rPr>
          <w:t>Приложение №2 Требования к оформлению электронной презентации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5">
        <w:r>
          <w:rPr>
            <w:rStyle w:val="Style10"/>
            <w:sz w:val="28"/>
          </w:rPr>
          <w:t>Приложение №3 Функции программы электронной презентации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6">
        <w:r>
          <w:rPr>
            <w:rStyle w:val="Style10"/>
            <w:sz w:val="28"/>
          </w:rPr>
          <w:t>Приложение №4 Структура (логика) построения выступления с учетом заданной ситуации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7">
        <w:r>
          <w:rPr>
            <w:rStyle w:val="Style10"/>
            <w:sz w:val="28"/>
          </w:rPr>
          <w:t>Приложение №</w:t>
        </w:r>
      </w:hyperlink>
      <w:hyperlink r:id="rId8">
        <w:r>
          <w:rPr>
            <w:rStyle w:val="Style10"/>
            <w:sz w:val="28"/>
          </w:rPr>
          <w:t xml:space="preserve">5 </w:t>
        </w:r>
      </w:hyperlink>
      <w:r>
        <w:rPr>
          <w:rStyle w:val="Style10"/>
          <w:sz w:val="28"/>
        </w:rPr>
        <w:t>Шаблон план-конспекта занятия для освоения учащимися избранного вида деятельности</w:t>
      </w:r>
    </w:p>
    <w:p>
      <w:pPr>
        <w:pStyle w:val="17"/>
        <w:widowControl w:val="false"/>
        <w:spacing w:before="0" w:after="0"/>
        <w:jc w:val="both"/>
        <w:rPr/>
      </w:pPr>
      <w:hyperlink r:id="rId9">
        <w:r>
          <w:rPr>
            <w:rStyle w:val="Style10"/>
            <w:sz w:val="28"/>
          </w:rPr>
          <w:t>Приложение №6 Шаблон план-конспекта совместной подготовки к досуговому мероприятию с учащимися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10">
        <w:r>
          <w:rPr>
            <w:rStyle w:val="Style10"/>
            <w:sz w:val="28"/>
          </w:rPr>
          <w:t>Приложение №7 Форма для заполнения перечня оборудования, материалов и инвентаря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11">
        <w:r>
          <w:rPr>
            <w:rStyle w:val="Style10"/>
            <w:sz w:val="28"/>
          </w:rPr>
          <w:t>Приложение №</w:t>
        </w:r>
      </w:hyperlink>
      <w:r>
        <w:rPr>
          <w:rStyle w:val="Style10"/>
          <w:sz w:val="28"/>
        </w:rPr>
        <w:t>8</w:t>
      </w:r>
      <w:hyperlink r:id="rId12">
        <w:r>
          <w:rPr>
            <w:rStyle w:val="Style10"/>
            <w:sz w:val="28"/>
          </w:rPr>
          <w:t xml:space="preserve"> Структура анализа проведенного фрагмента занятия для освоения учащимися избранного вида деятельности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13">
        <w:r>
          <w:rPr>
            <w:rStyle w:val="Style10"/>
            <w:sz w:val="28"/>
          </w:rPr>
          <w:t>Приложение №9 Шаблон план-конспекта проведения фрагмента консультации</w:t>
        </w:r>
      </w:hyperlink>
      <w:r>
        <w:rPr>
          <w:rStyle w:val="Style10"/>
          <w:sz w:val="28"/>
        </w:rPr>
        <w:t xml:space="preserve"> </w:t>
      </w:r>
      <w:hyperlink r:id="rId14">
        <w:r>
          <w:rPr>
            <w:rStyle w:val="Style10"/>
            <w:sz w:val="28"/>
          </w:rPr>
          <w:t>для родителей</w:t>
        </w:r>
      </w:hyperlink>
      <w:hyperlink r:id="rId15">
        <w:r>
          <w:rPr>
            <w:rStyle w:val="Style10"/>
            <w:sz w:val="28"/>
          </w:rPr>
          <w:t xml:space="preserve"> </w:t>
        </w:r>
      </w:hyperlink>
    </w:p>
    <w:p>
      <w:pPr>
        <w:pStyle w:val="17"/>
        <w:widowControl w:val="false"/>
        <w:spacing w:before="0" w:after="0"/>
        <w:jc w:val="both"/>
        <w:rPr/>
      </w:pPr>
      <w:hyperlink r:id="rId16">
        <w:r>
          <w:rPr>
            <w:rStyle w:val="Style10"/>
            <w:sz w:val="28"/>
          </w:rPr>
          <w:t>Приложение №10 Критерии оценки</w:t>
        </w:r>
      </w:hyperlink>
      <w:r>
        <w:rPr>
          <w:sz w:val="28"/>
        </w:rPr>
        <w:t xml:space="preserve"> </w:t>
      </w:r>
    </w:p>
    <w:p>
      <w:pPr>
        <w:pStyle w:val="17"/>
        <w:widowControl w:val="false"/>
        <w:spacing w:before="0" w:after="0"/>
        <w:jc w:val="both"/>
        <w:rPr/>
      </w:pPr>
      <w:hyperlink r:id="rId17">
        <w:r>
          <w:rPr>
            <w:rStyle w:val="Style10"/>
            <w:sz w:val="28"/>
          </w:rPr>
          <w:t>Приложение №11 Инструкция по охране труда и технике безопасности по компетенции «Дополнительное образование детей и взрослых»</w:t>
        </w:r>
      </w:hyperlink>
      <w:hyperlink r:id="rId18">
        <w:r>
          <w:rPr>
            <w:rStyle w:val="Style10"/>
            <w:sz w:val="28"/>
          </w:rPr>
          <w:t>(законных представителей) учащихся</w:t>
        </w:r>
      </w:hyperlink>
    </w:p>
    <w:p>
      <w:pPr>
        <w:pStyle w:val="17"/>
        <w:widowControl w:val="false"/>
        <w:spacing w:before="0" w:after="0"/>
        <w:jc w:val="both"/>
        <w:rPr/>
      </w:pPr>
      <w:r>
        <w:rPr>
          <w:rStyle w:val="Style10"/>
          <w:sz w:val="28"/>
        </w:rPr>
        <w:t>Приложение №12 Инструкция по заполнению матрицы конкурсного задания</w:t>
      </w:r>
    </w:p>
    <w:p>
      <w:pPr>
        <w:pStyle w:val="17"/>
        <w:widowControl w:val="false"/>
        <w:spacing w:before="0" w:after="0"/>
        <w:jc w:val="both"/>
        <w:rPr/>
      </w:pPr>
      <w:r>
        <w:rPr>
          <w:rStyle w:val="Style10"/>
          <w:sz w:val="28"/>
        </w:rPr>
        <w:t>Приложение №13 Матрица конкурсного задания</w:t>
      </w:r>
    </w:p>
    <w:sectPr>
      <w:headerReference w:type="default" r:id="rId19"/>
      <w:footerReference w:type="default" r:id="rId20"/>
      <w:footnotePr>
        <w:numFmt w:val="decimal"/>
      </w:footnotePr>
      <w:type w:val="nextPage"/>
      <w:pgSz w:w="11906" w:h="16838"/>
      <w:pgMar w:left="1418" w:right="849" w:header="624" w:top="1134" w:footer="170" w:bottom="1134" w:gutter="0"/>
      <w:pgNumType w:start="0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144" w:type="dxa"/>
        <w:left w:w="115" w:type="dxa"/>
        <w:bottom w:w="144" w:type="dxa"/>
        <w:right w:w="115" w:type="dxa"/>
      </w:tblCellMar>
      <w:tblLook w:lastRow="0" w:lastColumn="0" w:firstRow="1" w:val="04a0" w:noHBand="0" w:noVBand="1" w:firstColumn="1"/>
    </w:tblPr>
    <w:tblGrid>
      <w:gridCol w:w="6304"/>
      <w:gridCol w:w="3902"/>
    </w:tblGrid>
    <w:tr>
      <w:trPr/>
      <w:tc>
        <w:tcPr>
          <w:tcW w:w="6304" w:type="dxa"/>
          <w:tcBorders/>
          <w:shd w:fill="auto" w:val="clear"/>
          <w:vAlign w:val="center"/>
        </w:tcPr>
        <w:p>
          <w:pPr>
            <w:pStyle w:val="Style40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53670" cy="174625"/>
                    <wp:effectExtent l="0" t="0" r="0" b="0"/>
                    <wp:wrapSquare wrapText="largest"/>
                    <wp:docPr id="1" name="Врезка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3000" cy="17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17"/>
                                  <w:spacing w:before="0" w:after="20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27</w:t>
                                </w:r>
                                <w:r>
                                  <w:rPr/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Врезка1" fillcolor="white" stroked="f" style="position:absolute;margin-left:469.85pt;margin-top:0.05pt;width:12pt;height:13.65pt;mso-position-horizontal:right;mso-position-horizontal-relative:margin">
                    <w10:wrap type="square"/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1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902" w:type="dxa"/>
          <w:tcBorders/>
          <w:shd w:fill="auto" w:val="clear"/>
          <w:vAlign w:val="center"/>
        </w:tcPr>
        <w:p>
          <w:pPr>
            <w:pStyle w:val="Style4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</w:tbl>
  <w:p>
    <w:pPr>
      <w:pStyle w:val="Style4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17"/>
        <w:spacing w:lineRule="auto" w:line="240" w:before="0" w:after="0"/>
        <w:jc w:val="both"/>
        <w:rPr/>
      </w:pPr>
      <w:r>
        <w:rPr>
          <w:rStyle w:val="Style26"/>
        </w:rPr>
        <w:footnoteRef/>
      </w:r>
      <w:r>
        <w:rPr>
          <w:rStyle w:val="Style26"/>
        </w:rPr>
        <w:tab/>
      </w:r>
      <w:r>
        <w:rPr>
          <w:vertAlign w:val="superscript"/>
        </w:rPr>
        <w:tab/>
      </w:r>
      <w:r>
        <w:rPr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>
      <w:pPr>
        <w:pStyle w:val="17"/>
        <w:spacing w:lineRule="auto" w:line="240" w:before="0" w:after="0"/>
        <w:rPr/>
      </w:pPr>
      <w:r>
        <w:rPr>
          <w:rStyle w:val="Style26"/>
        </w:rPr>
        <w:footnoteRef/>
      </w:r>
      <w:r>
        <w:rPr>
          <w:rStyle w:val="Style26"/>
        </w:rPr>
        <w:tab/>
      </w:r>
      <w:r>
        <w:rPr>
          <w:vertAlign w:val="superscript"/>
        </w:rPr>
        <w:tab/>
      </w:r>
      <w:r>
        <w:rPr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tabs>
        <w:tab w:val="center" w:pos="4677" w:leader="none"/>
        <w:tab w:val="right" w:pos="9355" w:leader="none"/>
        <w:tab w:val="right" w:pos="10631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699" w:hanging="99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1699" w:hanging="99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link w:val="11"/>
    <w:uiPriority w:val="9"/>
    <w:qFormat/>
    <w:pPr>
      <w:keepNext w:val="true"/>
      <w:widowControl w:val="false"/>
      <w:spacing w:lineRule="auto" w:line="360" w:before="240" w:after="120"/>
      <w:outlineLvl w:val="0"/>
    </w:pPr>
    <w:rPr>
      <w:rFonts w:ascii="Arial" w:hAnsi="Arial" w:eastAsia="Times New Roman" w:cs="Times New Roman"/>
      <w:b/>
      <w:caps/>
      <w:color w:val="2C8DE6"/>
      <w:kern w:val="0"/>
      <w:sz w:val="36"/>
      <w:szCs w:val="20"/>
      <w:lang w:val="ru-RU" w:eastAsia="ru-RU" w:bidi="ar-SA"/>
    </w:rPr>
  </w:style>
  <w:style w:type="paragraph" w:styleId="2">
    <w:name w:val="Heading 2"/>
    <w:uiPriority w:val="9"/>
    <w:qFormat/>
    <w:pPr>
      <w:keepNext w:val="true"/>
      <w:widowControl w:val="false"/>
      <w:spacing w:lineRule="auto" w:line="360" w:before="240" w:after="120"/>
      <w:outlineLvl w:val="1"/>
    </w:pPr>
    <w:rPr>
      <w:rFonts w:ascii="Arial" w:hAnsi="Arial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uiPriority w:val="9"/>
    <w:qFormat/>
    <w:pPr>
      <w:keepNext w:val="true"/>
      <w:widowControl w:val="false"/>
      <w:spacing w:lineRule="auto" w:line="360" w:before="120" w:after="0"/>
      <w:outlineLvl w:val="2"/>
    </w:pPr>
    <w:rPr>
      <w:rFonts w:ascii="Arial" w:hAnsi="Arial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uiPriority w:val="9"/>
    <w:qFormat/>
    <w:pPr>
      <w:keepNext w:val="true"/>
      <w:widowControl w:val="false"/>
      <w:spacing w:lineRule="auto" w:line="360" w:before="0" w:after="0"/>
      <w:outlineLvl w:val="3"/>
    </w:pPr>
    <w:rPr>
      <w:rFonts w:ascii="Arial" w:hAnsi="Arial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5">
    <w:name w:val="Heading 5"/>
    <w:uiPriority w:val="9"/>
    <w:qFormat/>
    <w:pPr>
      <w:keepNext w:val="true"/>
      <w:widowControl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6">
    <w:name w:val="Heading 6"/>
    <w:uiPriority w:val="9"/>
    <w:qFormat/>
    <w:pPr>
      <w:keepNext w:val="true"/>
      <w:widowControl w:val="false"/>
      <w:spacing w:lineRule="auto" w:line="360" w:before="0" w:after="58"/>
      <w:outlineLvl w:val="5"/>
    </w:pPr>
    <w:rPr>
      <w:rFonts w:ascii="Arial" w:hAnsi="Arial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7">
    <w:name w:val="Heading 7"/>
    <w:uiPriority w:val="9"/>
    <w:qFormat/>
    <w:pPr>
      <w:keepNext w:val="true"/>
      <w:widowControl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color w:val="000000"/>
      <w:spacing w:val="-3"/>
      <w:kern w:val="0"/>
      <w:sz w:val="28"/>
      <w:szCs w:val="20"/>
      <w:lang w:val="ru-RU" w:eastAsia="ru-RU" w:bidi="ar-SA"/>
    </w:rPr>
  </w:style>
  <w:style w:type="paragraph" w:styleId="8">
    <w:name w:val="Heading 8"/>
    <w:uiPriority w:val="9"/>
    <w:qFormat/>
    <w:pPr>
      <w:keepNext w:val="true"/>
      <w:widowControl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9">
    <w:name w:val="Heading 9"/>
    <w:uiPriority w:val="9"/>
    <w:qFormat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color w:val="000000"/>
      <w:kern w:val="0"/>
      <w:sz w:val="22"/>
      <w:szCs w:val="20"/>
      <w:u w:val="single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link w:val="1"/>
    <w:qFormat/>
    <w:rPr/>
  </w:style>
  <w:style w:type="character" w:styleId="21" w:customStyle="1">
    <w:name w:val="Оглавление 2 Знак"/>
    <w:basedOn w:val="11"/>
    <w:link w:val="20"/>
    <w:qFormat/>
    <w:rPr>
      <w:rFonts w:ascii="Times New Roman" w:hAnsi="Times New Roman"/>
    </w:rPr>
  </w:style>
  <w:style w:type="character" w:styleId="Style5" w:customStyle="1">
    <w:name w:val="Текст выноски Знак"/>
    <w:basedOn w:val="11"/>
    <w:qFormat/>
    <w:rPr>
      <w:rFonts w:ascii="Tahoma" w:hAnsi="Tahoma"/>
      <w:sz w:val="16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41" w:customStyle="1">
    <w:name w:val="Оглавление 4 Знак"/>
    <w:basedOn w:val="11"/>
    <w:link w:val="40"/>
    <w:qFormat/>
    <w:rPr/>
  </w:style>
  <w:style w:type="character" w:styleId="71" w:customStyle="1">
    <w:name w:val="Заголовок 7 Знак"/>
    <w:basedOn w:val="11"/>
    <w:qFormat/>
    <w:rPr>
      <w:rFonts w:ascii="Arial" w:hAnsi="Arial"/>
      <w:spacing w:val="-3"/>
      <w:sz w:val="28"/>
    </w:rPr>
  </w:style>
  <w:style w:type="character" w:styleId="12" w:customStyle="1">
    <w:name w:val="Неразрешенное упоминание1"/>
    <w:basedOn w:val="DefaultParagraphFont"/>
    <w:qFormat/>
    <w:rPr>
      <w:color w:val="605E5C"/>
      <w:shd w:fill="E1DFDD" w:val="clear"/>
    </w:rPr>
  </w:style>
  <w:style w:type="character" w:styleId="ListaBlack" w:customStyle="1">
    <w:name w:val="Lista Black"/>
    <w:basedOn w:val="Style6"/>
    <w:link w:val="ListaBlack"/>
    <w:qFormat/>
    <w:rPr>
      <w:rFonts w:ascii="Calibri" w:hAnsi="Calibri"/>
      <w:sz w:val="20"/>
    </w:rPr>
  </w:style>
  <w:style w:type="character" w:styleId="61" w:customStyle="1">
    <w:name w:val="Оглавление 6 Знак"/>
    <w:basedOn w:val="11"/>
    <w:link w:val="60"/>
    <w:qFormat/>
    <w:rPr/>
  </w:style>
  <w:style w:type="character" w:styleId="72" w:customStyle="1">
    <w:name w:val="Оглавление 7 Знак"/>
    <w:basedOn w:val="11"/>
    <w:link w:val="72"/>
    <w:qFormat/>
    <w:rPr/>
  </w:style>
  <w:style w:type="character" w:styleId="Style6" w:customStyle="1">
    <w:name w:val="Основной текст Знак"/>
    <w:basedOn w:val="11"/>
    <w:qFormat/>
    <w:rPr>
      <w:rFonts w:ascii="Arial" w:hAnsi="Arial"/>
      <w:sz w:val="24"/>
    </w:rPr>
  </w:style>
  <w:style w:type="character" w:styleId="22" w:customStyle="1">
    <w:name w:val="!заголовок-2"/>
    <w:basedOn w:val="25"/>
    <w:qFormat/>
    <w:rPr>
      <w:rFonts w:ascii="Arial" w:hAnsi="Arial"/>
      <w:b/>
      <w:sz w:val="28"/>
    </w:rPr>
  </w:style>
  <w:style w:type="character" w:styleId="13" w:customStyle="1">
    <w:name w:val="!Заголовок-1"/>
    <w:basedOn w:val="15"/>
    <w:qFormat/>
    <w:rPr>
      <w:rFonts w:ascii="Arial" w:hAnsi="Arial"/>
      <w:b/>
      <w:caps/>
      <w:color w:val="2C8DE6"/>
      <w:sz w:val="36"/>
    </w:rPr>
  </w:style>
  <w:style w:type="character" w:styleId="31" w:customStyle="1">
    <w:name w:val="Заголовок 3 Знак"/>
    <w:basedOn w:val="11"/>
    <w:qFormat/>
    <w:rPr>
      <w:rFonts w:ascii="Arial" w:hAnsi="Arial"/>
      <w:b/>
    </w:rPr>
  </w:style>
  <w:style w:type="character" w:styleId="Style7" w:customStyle="1">
    <w:name w:val="Абзац списка Знак"/>
    <w:basedOn w:val="11"/>
    <w:qFormat/>
    <w:rPr>
      <w:rFonts w:ascii="Calibri" w:hAnsi="Calibri"/>
    </w:rPr>
  </w:style>
  <w:style w:type="character" w:styleId="PlaceholderText">
    <w:name w:val="Placeholder Text"/>
    <w:basedOn w:val="DefaultParagraphFont"/>
    <w:link w:val="14"/>
    <w:qFormat/>
    <w:rPr>
      <w:color w:val="808080"/>
    </w:rPr>
  </w:style>
  <w:style w:type="character" w:styleId="FollowedHyperlink">
    <w:name w:val="FollowedHyperlink"/>
    <w:link w:val="15"/>
    <w:qFormat/>
    <w:rPr>
      <w:color w:val="800080"/>
      <w:u w:val="single"/>
    </w:rPr>
  </w:style>
  <w:style w:type="character" w:styleId="91" w:customStyle="1">
    <w:name w:val="Заголовок 9 Знак"/>
    <w:basedOn w:val="11"/>
    <w:qFormat/>
    <w:rPr>
      <w:rFonts w:ascii="Arial" w:hAnsi="Arial"/>
      <w:sz w:val="24"/>
      <w:u w:val="single"/>
    </w:rPr>
  </w:style>
  <w:style w:type="character" w:styleId="Style8" w:customStyle="1">
    <w:name w:val="!Список с точками"/>
    <w:basedOn w:val="11"/>
    <w:qFormat/>
    <w:rPr>
      <w:rFonts w:ascii="Times New Roman" w:hAnsi="Times New Roman"/>
    </w:rPr>
  </w:style>
  <w:style w:type="character" w:styleId="Docsubtitle2" w:customStyle="1">
    <w:name w:val="Doc subtitle2"/>
    <w:basedOn w:val="11"/>
    <w:link w:val="Docsubtitle2"/>
    <w:qFormat/>
    <w:rPr>
      <w:rFonts w:ascii="Arial" w:hAnsi="Arial"/>
      <w:sz w:val="28"/>
    </w:rPr>
  </w:style>
  <w:style w:type="character" w:styleId="Style9" w:customStyle="1">
    <w:name w:val="Тема примечания Знак"/>
    <w:basedOn w:val="Style24"/>
    <w:qFormat/>
    <w:rPr>
      <w:rFonts w:ascii="Times New Roman" w:hAnsi="Times New Roman"/>
      <w:b/>
      <w:sz w:val="20"/>
    </w:rPr>
  </w:style>
  <w:style w:type="character" w:styleId="Style10" w:customStyle="1">
    <w:name w:val="Интернет-ссылка"/>
    <w:uiPriority w:val="99"/>
    <w:rPr>
      <w:color w:val="0000FF"/>
      <w:u w:val="single"/>
    </w:rPr>
  </w:style>
  <w:style w:type="character" w:styleId="Style11" w:customStyle="1">
    <w:name w:val="!Синий заголовок текста"/>
    <w:basedOn w:val="Style16"/>
    <w:qFormat/>
    <w:rPr>
      <w:rFonts w:ascii="Times New Roman" w:hAnsi="Times New Roman"/>
      <w:b/>
      <w:color w:val="2C8DE6"/>
      <w:u w:val="single"/>
    </w:rPr>
  </w:style>
  <w:style w:type="character" w:styleId="TableParagraph" w:customStyle="1">
    <w:name w:val="Table Paragraph"/>
    <w:basedOn w:val="11"/>
    <w:link w:val="TableParagraph"/>
    <w:qFormat/>
    <w:rPr>
      <w:rFonts w:ascii="Times New Roman" w:hAnsi="Times New Roman"/>
    </w:rPr>
  </w:style>
  <w:style w:type="character" w:styleId="32" w:customStyle="1">
    <w:name w:val="Оглавление 3 Знак"/>
    <w:basedOn w:val="11"/>
    <w:link w:val="32"/>
    <w:qFormat/>
    <w:rPr>
      <w:rFonts w:ascii="Calibri" w:hAnsi="Calibri"/>
    </w:rPr>
  </w:style>
  <w:style w:type="character" w:styleId="Style12" w:customStyle="1">
    <w:name w:val="цвет в таблице"/>
    <w:qFormat/>
    <w:rPr>
      <w:color w:val="2C8DE6"/>
    </w:rPr>
  </w:style>
  <w:style w:type="character" w:styleId="14" w:customStyle="1">
    <w:name w:val="Абзац списка1"/>
    <w:basedOn w:val="11"/>
    <w:link w:val="17"/>
    <w:qFormat/>
    <w:rPr>
      <w:rFonts w:ascii="Arial" w:hAnsi="Arial"/>
    </w:rPr>
  </w:style>
  <w:style w:type="character" w:styleId="Style13" w:customStyle="1">
    <w:name w:val="цветной текст"/>
    <w:basedOn w:val="11"/>
    <w:qFormat/>
    <w:rPr>
      <w:rFonts w:ascii="Times New Roman" w:hAnsi="Times New Roman"/>
      <w:color w:val="2C8DE6"/>
    </w:rPr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23" w:customStyle="1">
    <w:name w:val="Основной текст с отступом 2 Знак"/>
    <w:basedOn w:val="11"/>
    <w:link w:val="22"/>
    <w:qFormat/>
    <w:rPr>
      <w:rFonts w:ascii="Arial" w:hAnsi="Arial"/>
      <w:sz w:val="24"/>
    </w:rPr>
  </w:style>
  <w:style w:type="character" w:styleId="Bullet" w:customStyle="1">
    <w:name w:val="bullet"/>
    <w:basedOn w:val="11"/>
    <w:qFormat/>
    <w:rPr>
      <w:rFonts w:ascii="Arial" w:hAnsi="Arial"/>
    </w:rPr>
  </w:style>
  <w:style w:type="character" w:styleId="Docsubtitle1" w:customStyle="1">
    <w:name w:val="Doc subtitle1"/>
    <w:basedOn w:val="11"/>
    <w:link w:val="Docsubtitle1"/>
    <w:qFormat/>
    <w:rPr>
      <w:rFonts w:ascii="Arial" w:hAnsi="Arial"/>
      <w:b/>
      <w:sz w:val="28"/>
    </w:rPr>
  </w:style>
  <w:style w:type="character" w:styleId="51" w:customStyle="1">
    <w:name w:val="Заголовок 5 Знак"/>
    <w:basedOn w:val="11"/>
    <w:qFormat/>
    <w:rPr>
      <w:rFonts w:ascii="Arial" w:hAnsi="Arial"/>
      <w:b/>
      <w:sz w:val="28"/>
    </w:rPr>
  </w:style>
  <w:style w:type="character" w:styleId="15" w:customStyle="1">
    <w:name w:val="Заголовок 1 Знак"/>
    <w:basedOn w:val="11"/>
    <w:qFormat/>
    <w:rPr>
      <w:rFonts w:ascii="Arial" w:hAnsi="Arial"/>
      <w:b/>
      <w:caps/>
      <w:color w:val="2C8DE6"/>
      <w:sz w:val="36"/>
    </w:rPr>
  </w:style>
  <w:style w:type="character" w:styleId="Doctitle" w:customStyle="1">
    <w:name w:val="Doc title"/>
    <w:basedOn w:val="11"/>
    <w:link w:val="Doctitle"/>
    <w:qFormat/>
    <w:rPr>
      <w:rFonts w:ascii="Arial" w:hAnsi="Arial"/>
      <w:b/>
      <w:sz w:val="40"/>
    </w:rPr>
  </w:style>
  <w:style w:type="character" w:styleId="Style15" w:customStyle="1">
    <w:name w:val="Нижний колонтитул Знак"/>
    <w:basedOn w:val="11"/>
    <w:qFormat/>
    <w:rPr/>
  </w:style>
  <w:style w:type="character" w:styleId="Style16" w:customStyle="1">
    <w:name w:val="выделение цвет"/>
    <w:basedOn w:val="11"/>
    <w:qFormat/>
    <w:rPr>
      <w:rFonts w:ascii="Times New Roman" w:hAnsi="Times New Roman"/>
      <w:b/>
      <w:color w:val="2C8DE6"/>
      <w:u w:val="single"/>
    </w:rPr>
  </w:style>
  <w:style w:type="character" w:styleId="Footnote" w:customStyle="1">
    <w:name w:val="Footnote"/>
    <w:basedOn w:val="11"/>
    <w:link w:val="Footnote"/>
    <w:qFormat/>
    <w:rPr>
      <w:rFonts w:ascii="Times New Roman" w:hAnsi="Times New Roman"/>
    </w:rPr>
  </w:style>
  <w:style w:type="character" w:styleId="81" w:customStyle="1">
    <w:name w:val="Заголовок 8 Знак"/>
    <w:basedOn w:val="11"/>
    <w:qFormat/>
    <w:rPr>
      <w:rFonts w:ascii="Arial" w:hAnsi="Arial"/>
      <w:b/>
      <w:sz w:val="24"/>
    </w:rPr>
  </w:style>
  <w:style w:type="character" w:styleId="16" w:customStyle="1">
    <w:name w:val="Оглавление 1 Знак"/>
    <w:basedOn w:val="11"/>
    <w:link w:val="a7"/>
    <w:qFormat/>
    <w:rPr>
      <w:rFonts w:ascii="Arial" w:hAnsi="Arial"/>
      <w:sz w:val="24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7" w:customStyle="1">
    <w:name w:val="Верхний колонтитул Знак"/>
    <w:basedOn w:val="11"/>
    <w:qFormat/>
    <w:rPr/>
  </w:style>
  <w:style w:type="character" w:styleId="Style18" w:customStyle="1">
    <w:name w:val="Название объекта Знак"/>
    <w:basedOn w:val="11"/>
    <w:qFormat/>
    <w:rPr>
      <w:rFonts w:ascii="Arial" w:hAnsi="Arial"/>
      <w:b/>
      <w:sz w:val="36"/>
    </w:rPr>
  </w:style>
  <w:style w:type="character" w:styleId="92" w:customStyle="1">
    <w:name w:val="Оглавление 9 Знак"/>
    <w:basedOn w:val="11"/>
    <w:link w:val="92"/>
    <w:qFormat/>
    <w:rPr/>
  </w:style>
  <w:style w:type="character" w:styleId="Style19" w:customStyle="1">
    <w:name w:val="Без интервала Знак"/>
    <w:qFormat/>
    <w:rPr/>
  </w:style>
  <w:style w:type="character" w:styleId="Pagenumber">
    <w:name w:val="page number"/>
    <w:qFormat/>
    <w:rPr>
      <w:rFonts w:ascii="Arial" w:hAnsi="Arial"/>
      <w:sz w:val="16"/>
    </w:rPr>
  </w:style>
  <w:style w:type="character" w:styleId="82" w:customStyle="1">
    <w:name w:val="Оглавление 8 Знак"/>
    <w:basedOn w:val="11"/>
    <w:link w:val="82"/>
    <w:qFormat/>
    <w:rPr/>
  </w:style>
  <w:style w:type="character" w:styleId="Style20" w:customStyle="1">
    <w:name w:val="!Текст"/>
    <w:basedOn w:val="11"/>
    <w:qFormat/>
    <w:rPr>
      <w:rFonts w:ascii="Times New Roman" w:hAnsi="Times New Roman"/>
    </w:rPr>
  </w:style>
  <w:style w:type="character" w:styleId="52" w:customStyle="1">
    <w:name w:val="Оглавление 5 Знак"/>
    <w:basedOn w:val="11"/>
    <w:link w:val="52"/>
    <w:qFormat/>
    <w:rPr/>
  </w:style>
  <w:style w:type="character" w:styleId="143" w:customStyle="1">
    <w:name w:val="Основной текст (14)_3"/>
    <w:basedOn w:val="11"/>
    <w:link w:val="143"/>
    <w:qFormat/>
    <w:rPr>
      <w:rFonts w:ascii="Segoe UI" w:hAnsi="Segoe UI"/>
      <w:sz w:val="19"/>
    </w:rPr>
  </w:style>
  <w:style w:type="character" w:styleId="538552DCBB0F4C4BB087ED922D6A6322" w:customStyle="1">
    <w:name w:val="538552DCBB0F4C4BB087ED922D6A6322"/>
    <w:link w:val="538552DCBB0F4C4BB087ED922D6A6322"/>
    <w:qFormat/>
    <w:rPr>
      <w:rFonts w:ascii="Calibri" w:hAnsi="Calibri"/>
    </w:rPr>
  </w:style>
  <w:style w:type="character" w:styleId="Style21" w:customStyle="1">
    <w:name w:val="Заголовок оглавления Знак"/>
    <w:basedOn w:val="15"/>
    <w:qFormat/>
    <w:rPr>
      <w:rFonts w:ascii="Cambria" w:hAnsi="Cambria"/>
      <w:b/>
      <w:caps w:val="false"/>
      <w:smallCaps w:val="false"/>
      <w:color w:val="365F91"/>
      <w:sz w:val="28"/>
    </w:rPr>
  </w:style>
  <w:style w:type="character" w:styleId="Numberedlist" w:customStyle="1">
    <w:name w:val="numbered list"/>
    <w:basedOn w:val="Bullet"/>
    <w:qFormat/>
    <w:rPr>
      <w:rFonts w:ascii="Arial" w:hAnsi="Arial"/>
    </w:rPr>
  </w:style>
  <w:style w:type="character" w:styleId="Style22" w:customStyle="1">
    <w:name w:val="Подзаголовок Знак"/>
    <w:basedOn w:val="11"/>
    <w:qFormat/>
    <w:rPr>
      <w:rFonts w:ascii="Calibri" w:hAnsi="Calibri"/>
      <w:color w:val="5A5A5A"/>
    </w:rPr>
  </w:style>
  <w:style w:type="character" w:styleId="Style23" w:customStyle="1">
    <w:name w:val="Заголовок Знак"/>
    <w:basedOn w:val="11"/>
    <w:qFormat/>
    <w:rPr>
      <w:rFonts w:ascii="Calibri" w:hAnsi="Calibri"/>
      <w:b/>
      <w:sz w:val="72"/>
    </w:rPr>
  </w:style>
  <w:style w:type="character" w:styleId="411" w:customStyle="1">
    <w:name w:val="Оглавление 4 Знак1"/>
    <w:basedOn w:val="11"/>
    <w:link w:val="42"/>
    <w:qFormat/>
    <w:rPr>
      <w:rFonts w:ascii="Arial" w:hAnsi="Arial"/>
      <w:b/>
      <w:sz w:val="28"/>
    </w:rPr>
  </w:style>
  <w:style w:type="character" w:styleId="24" w:customStyle="1">
    <w:name w:val="Неразрешенное упоминание2"/>
    <w:basedOn w:val="DefaultParagraphFont"/>
    <w:link w:val="21"/>
    <w:qFormat/>
    <w:rPr>
      <w:color w:val="605E5C"/>
      <w:shd w:fill="E1DFDD" w:val="clear"/>
    </w:rPr>
  </w:style>
  <w:style w:type="character" w:styleId="25" w:customStyle="1">
    <w:name w:val="Заголовок 2 Знак"/>
    <w:basedOn w:val="11"/>
    <w:link w:val="23"/>
    <w:qFormat/>
    <w:rPr>
      <w:rFonts w:ascii="Arial" w:hAnsi="Arial"/>
      <w:b/>
      <w:sz w:val="28"/>
    </w:rPr>
  </w:style>
  <w:style w:type="character" w:styleId="211" w:customStyle="1">
    <w:name w:val="Оглавление 2 Знак1"/>
    <w:basedOn w:val="11"/>
    <w:link w:val="24"/>
    <w:qFormat/>
    <w:rPr>
      <w:rFonts w:ascii="Arial" w:hAnsi="Arial"/>
      <w:spacing w:val="-3"/>
    </w:rPr>
  </w:style>
  <w:style w:type="character" w:styleId="Style24" w:customStyle="1">
    <w:name w:val="Текст примечания Знак"/>
    <w:basedOn w:val="11"/>
    <w:qFormat/>
    <w:rPr>
      <w:rFonts w:ascii="Times New Roman" w:hAnsi="Times New Roman"/>
      <w:sz w:val="20"/>
    </w:rPr>
  </w:style>
  <w:style w:type="character" w:styleId="611" w:customStyle="1">
    <w:name w:val="Оглавление 6 Знак1"/>
    <w:basedOn w:val="11"/>
    <w:link w:val="62"/>
    <w:qFormat/>
    <w:rPr>
      <w:rFonts w:ascii="Arial" w:hAnsi="Arial"/>
      <w:b/>
      <w:sz w:val="24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Times New Roman" w:hAnsi="Times New Roman"/>
      <w:b w:val="false"/>
      <w:sz w:val="28"/>
    </w:rPr>
  </w:style>
  <w:style w:type="character" w:styleId="ListLabel3" w:customStyle="1">
    <w:name w:val="ListLabel 3"/>
    <w:qFormat/>
    <w:rPr>
      <w:rFonts w:ascii="Times New Roman" w:hAnsi="Times New Roman"/>
      <w:sz w:val="28"/>
    </w:rPr>
  </w:style>
  <w:style w:type="character" w:styleId="ListLabel4" w:customStyle="1">
    <w:name w:val="ListLabel 4"/>
    <w:qFormat/>
    <w:rPr>
      <w:rFonts w:ascii="Times New Roman" w:hAnsi="Times New Roman"/>
      <w:b w:val="false"/>
      <w:sz w:val="28"/>
    </w:rPr>
  </w:style>
  <w:style w:type="character" w:styleId="ListLabel5" w:customStyle="1">
    <w:name w:val="ListLabel 5"/>
    <w:qFormat/>
    <w:rPr>
      <w:color w:val="000000"/>
      <w:sz w:val="28"/>
    </w:rPr>
  </w:style>
  <w:style w:type="character" w:styleId="ListLabel6" w:customStyle="1">
    <w:name w:val="ListLabel 6"/>
    <w:qFormat/>
    <w:rPr>
      <w:spacing w:val="-15"/>
      <w:sz w:val="28"/>
    </w:rPr>
  </w:style>
  <w:style w:type="character" w:styleId="ListLabel7" w:customStyle="1">
    <w:name w:val="ListLabel 7"/>
    <w:qFormat/>
    <w:rPr>
      <w:b/>
      <w:spacing w:val="0"/>
      <w:sz w:val="28"/>
    </w:rPr>
  </w:style>
  <w:style w:type="character" w:styleId="ListLabel8" w:customStyle="1">
    <w:name w:val="ListLabel 8"/>
    <w:qFormat/>
    <w:rPr>
      <w:b/>
      <w:sz w:val="32"/>
    </w:rPr>
  </w:style>
  <w:style w:type="character" w:styleId="ListLabel9" w:customStyle="1">
    <w:name w:val="ListLabel 9"/>
    <w:qFormat/>
    <w:rPr>
      <w:b w:val="false"/>
    </w:rPr>
  </w:style>
  <w:style w:type="character" w:styleId="ListLabel10" w:customStyle="1">
    <w:name w:val="ListLabel 10"/>
    <w:qFormat/>
    <w:rPr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b w:val="false"/>
    </w:rPr>
  </w:style>
  <w:style w:type="character" w:styleId="ListLabel13" w:customStyle="1">
    <w:name w:val="ListLabel 13"/>
    <w:qFormat/>
    <w:rPr>
      <w:rFonts w:ascii="Times New Roman" w:hAnsi="Times New Roman"/>
      <w:sz w:val="28"/>
    </w:rPr>
  </w:style>
  <w:style w:type="character" w:styleId="Style25" w:customStyle="1">
    <w:name w:val="Ссылка указателя"/>
    <w:qFormat/>
    <w:rPr/>
  </w:style>
  <w:style w:type="character" w:styleId="Style26" w:customStyle="1">
    <w:name w:val="Символ сноски"/>
    <w:qFormat/>
    <w:rPr/>
  </w:style>
  <w:style w:type="character" w:styleId="Style27" w:customStyle="1">
    <w:name w:val="Привязка концевой сноски"/>
    <w:rPr>
      <w:vertAlign w:val="superscript"/>
    </w:rPr>
  </w:style>
  <w:style w:type="character" w:styleId="Style28" w:customStyle="1">
    <w:name w:val="Символ концевой сноски"/>
    <w:qFormat/>
    <w:rPr/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28"/>
    </w:rPr>
  </w:style>
  <w:style w:type="character" w:styleId="ListLabel24">
    <w:name w:val="ListLabel 24"/>
    <w:qFormat/>
    <w:rPr>
      <w:b w:val="false"/>
      <w:sz w:val="28"/>
    </w:rPr>
  </w:style>
  <w:style w:type="character" w:styleId="ListLabel25">
    <w:name w:val="ListLabel 25"/>
    <w:qFormat/>
    <w:rPr>
      <w:rFonts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b w:val="false"/>
      <w:sz w:val="28"/>
    </w:rPr>
  </w:style>
  <w:style w:type="character" w:styleId="ListLabel36">
    <w:name w:val="ListLabel 36"/>
    <w:qFormat/>
    <w:rPr>
      <w:rFonts w:ascii="Times New Roman" w:hAnsi="Times New Roman"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sz w:val="28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0">
    <w:name w:val="Body Text"/>
    <w:basedOn w:val="17"/>
    <w:pPr>
      <w:widowControl w:val="false"/>
      <w:spacing w:lineRule="auto" w:line="360" w:before="0" w:after="0"/>
      <w:jc w:val="both"/>
    </w:pPr>
    <w:rPr>
      <w:rFonts w:ascii="Arial" w:hAnsi="Arial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17" w:customStyle="1">
    <w:name w:val="Обычный1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34">
    <w:name w:val="Title"/>
    <w:basedOn w:val="17"/>
    <w:uiPriority w:val="10"/>
    <w:qFormat/>
    <w:pPr>
      <w:keepNext w:val="true"/>
      <w:keepLines/>
      <w:spacing w:before="480" w:after="120"/>
    </w:pPr>
    <w:rPr>
      <w:rFonts w:ascii="Calibri" w:hAnsi="Calibri"/>
      <w:b/>
      <w:sz w:val="72"/>
    </w:rPr>
  </w:style>
  <w:style w:type="paragraph" w:styleId="Caption">
    <w:name w:val="caption"/>
    <w:basedOn w:val="17"/>
    <w:qFormat/>
    <w:pPr>
      <w:widowControl w:val="false"/>
      <w:spacing w:lineRule="auto" w:line="360" w:before="240" w:after="0"/>
      <w:jc w:val="center"/>
    </w:pPr>
    <w:rPr>
      <w:rFonts w:ascii="Arial" w:hAnsi="Arial"/>
      <w:b/>
      <w:sz w:val="36"/>
    </w:rPr>
  </w:style>
  <w:style w:type="paragraph" w:styleId="Indexheading">
    <w:name w:val="index heading"/>
    <w:basedOn w:val="17"/>
    <w:qFormat/>
    <w:pPr>
      <w:suppressLineNumbers/>
    </w:pPr>
    <w:rPr>
      <w:rFonts w:cs="Lohit Devanagari"/>
    </w:rPr>
  </w:style>
  <w:style w:type="paragraph" w:styleId="26">
    <w:name w:val="TOC 2"/>
    <w:basedOn w:val="17"/>
    <w:link w:val="210"/>
    <w:uiPriority w:val="39"/>
    <w:pPr>
      <w:tabs>
        <w:tab w:val="left" w:pos="142" w:leader="none"/>
        <w:tab w:val="right" w:pos="9639" w:leader="dot"/>
      </w:tabs>
      <w:spacing w:lineRule="auto" w:line="240" w:before="0" w:after="0"/>
    </w:pPr>
    <w:rPr/>
  </w:style>
  <w:style w:type="paragraph" w:styleId="BalloonText">
    <w:name w:val="Balloon Text"/>
    <w:basedOn w:val="17"/>
    <w:qFormat/>
    <w:pPr>
      <w:spacing w:lineRule="auto" w:line="240" w:before="0" w:after="0"/>
    </w:pPr>
    <w:rPr>
      <w:rFonts w:ascii="Tahoma" w:hAnsi="Tahoma"/>
      <w:sz w:val="16"/>
    </w:rPr>
  </w:style>
  <w:style w:type="paragraph" w:styleId="18" w:customStyle="1">
    <w:name w:val="Знак примечания1"/>
    <w:basedOn w:val="112"/>
    <w:link w:val="a8"/>
    <w:qFormat/>
    <w:pPr/>
    <w:rPr>
      <w:sz w:val="16"/>
    </w:rPr>
  </w:style>
  <w:style w:type="paragraph" w:styleId="42">
    <w:name w:val="TOC 4"/>
    <w:basedOn w:val="17"/>
    <w:link w:val="41"/>
    <w:uiPriority w:val="39"/>
    <w:pPr>
      <w:spacing w:before="0" w:after="100"/>
      <w:ind w:left="660" w:hanging="0"/>
    </w:pPr>
    <w:rPr/>
  </w:style>
  <w:style w:type="paragraph" w:styleId="19" w:customStyle="1">
    <w:name w:val="Неразрешенное упоминание1"/>
    <w:basedOn w:val="112"/>
    <w:link w:val="16"/>
    <w:qFormat/>
    <w:pPr/>
    <w:rPr>
      <w:color w:val="605E5C"/>
      <w:shd w:fill="E1DFDD" w:val="clear"/>
    </w:rPr>
  </w:style>
  <w:style w:type="paragraph" w:styleId="ListaBlack1" w:customStyle="1">
    <w:name w:val="Lista Black"/>
    <w:basedOn w:val="Style30"/>
    <w:qFormat/>
    <w:pPr>
      <w:keepNext w:val="true"/>
      <w:spacing w:lineRule="auto" w:line="240" w:before="0" w:after="120"/>
      <w:jc w:val="left"/>
    </w:pPr>
    <w:rPr>
      <w:rFonts w:ascii="Calibri" w:hAnsi="Calibri"/>
      <w:sz w:val="20"/>
    </w:rPr>
  </w:style>
  <w:style w:type="paragraph" w:styleId="62">
    <w:name w:val="TOC 6"/>
    <w:basedOn w:val="17"/>
    <w:link w:val="61"/>
    <w:uiPriority w:val="39"/>
    <w:pPr>
      <w:spacing w:before="0" w:after="100"/>
      <w:ind w:left="1100" w:hanging="0"/>
    </w:pPr>
    <w:rPr/>
  </w:style>
  <w:style w:type="paragraph" w:styleId="73">
    <w:name w:val="TOC 7"/>
    <w:basedOn w:val="17"/>
    <w:link w:val="71"/>
    <w:uiPriority w:val="39"/>
    <w:pPr>
      <w:spacing w:before="0" w:after="100"/>
      <w:ind w:left="1320" w:hanging="0"/>
    </w:pPr>
    <w:rPr/>
  </w:style>
  <w:style w:type="paragraph" w:styleId="212" w:customStyle="1">
    <w:name w:val="Основной текст 2 Знак1"/>
    <w:basedOn w:val="2"/>
    <w:link w:val="25"/>
    <w:qFormat/>
    <w:pPr/>
    <w:rPr/>
  </w:style>
  <w:style w:type="paragraph" w:styleId="110" w:customStyle="1">
    <w:name w:val="!Заголовок-1"/>
    <w:basedOn w:val="1"/>
    <w:link w:val="19"/>
    <w:qFormat/>
    <w:pPr/>
    <w:rPr/>
  </w:style>
  <w:style w:type="paragraph" w:styleId="ListParagraph">
    <w:name w:val="List Paragraph"/>
    <w:basedOn w:val="17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111" w:customStyle="1">
    <w:name w:val="Замещающий текст1"/>
    <w:basedOn w:val="112"/>
    <w:qFormat/>
    <w:pPr/>
    <w:rPr>
      <w:color w:val="808080"/>
    </w:rPr>
  </w:style>
  <w:style w:type="paragraph" w:styleId="112" w:customStyle="1">
    <w:name w:val="Основной шрифт абзаца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13" w:customStyle="1">
    <w:name w:val="Просмотренная гиперссылка1"/>
    <w:qFormat/>
    <w:pPr>
      <w:widowControl/>
      <w:bidi w:val="0"/>
      <w:jc w:val="left"/>
    </w:pPr>
    <w:rPr>
      <w:rFonts w:ascii="Calibri" w:hAnsi="Calibri" w:eastAsia="Times New Roman" w:cs="Times New Roman"/>
      <w:color w:val="800080"/>
      <w:kern w:val="0"/>
      <w:sz w:val="22"/>
      <w:szCs w:val="20"/>
      <w:u w:val="single"/>
      <w:lang w:val="ru-RU" w:eastAsia="ru-RU" w:bidi="ar-SA"/>
    </w:rPr>
  </w:style>
  <w:style w:type="paragraph" w:styleId="Style35" w:customStyle="1">
    <w:name w:val="!Список с точками"/>
    <w:basedOn w:val="17"/>
    <w:qFormat/>
    <w:pPr>
      <w:spacing w:lineRule="auto" w:line="360" w:before="0" w:after="0"/>
      <w:jc w:val="both"/>
    </w:pPr>
    <w:rPr/>
  </w:style>
  <w:style w:type="paragraph" w:styleId="Docsubtitle21" w:customStyle="1">
    <w:name w:val="Doc subtitle2"/>
    <w:basedOn w:val="17"/>
    <w:qFormat/>
    <w:pPr>
      <w:spacing w:lineRule="auto" w:line="360" w:before="0" w:after="0"/>
    </w:pPr>
    <w:rPr>
      <w:rFonts w:ascii="Arial" w:hAnsi="Arial"/>
      <w:sz w:val="28"/>
    </w:rPr>
  </w:style>
  <w:style w:type="paragraph" w:styleId="Annotationsubject">
    <w:name w:val="annotation subject"/>
    <w:basedOn w:val="Annotationtext"/>
    <w:qFormat/>
    <w:pPr/>
    <w:rPr>
      <w:b/>
    </w:rPr>
  </w:style>
  <w:style w:type="paragraph" w:styleId="Style36" w:customStyle="1">
    <w:name w:val="Интернет-ссылка"/>
    <w:qFormat/>
    <w:pPr>
      <w:widowControl/>
      <w:bidi w:val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Style37" w:customStyle="1">
    <w:name w:val="!Синий заголовок текста"/>
    <w:basedOn w:val="Style41"/>
    <w:qFormat/>
    <w:pPr/>
    <w:rPr/>
  </w:style>
  <w:style w:type="paragraph" w:styleId="TableParagraph1" w:customStyle="1">
    <w:name w:val="Table Paragraph"/>
    <w:basedOn w:val="17"/>
    <w:qFormat/>
    <w:pPr>
      <w:widowControl w:val="false"/>
      <w:spacing w:lineRule="auto" w:line="240" w:before="0" w:after="0"/>
      <w:ind w:left="107" w:hanging="0"/>
    </w:pPr>
    <w:rPr/>
  </w:style>
  <w:style w:type="paragraph" w:styleId="33">
    <w:name w:val="TOC 3"/>
    <w:basedOn w:val="17"/>
    <w:link w:val="31"/>
    <w:uiPriority w:val="39"/>
    <w:pPr>
      <w:spacing w:before="0" w:after="100"/>
      <w:ind w:left="440" w:hanging="0"/>
    </w:pPr>
    <w:rPr>
      <w:rFonts w:ascii="Calibri" w:hAnsi="Calibri"/>
    </w:rPr>
  </w:style>
  <w:style w:type="paragraph" w:styleId="Style38" w:customStyle="1">
    <w:name w:val="цвет в таблице"/>
    <w:qFormat/>
    <w:pPr>
      <w:widowControl/>
      <w:bidi w:val="0"/>
      <w:jc w:val="left"/>
    </w:pPr>
    <w:rPr>
      <w:rFonts w:ascii="Calibri" w:hAnsi="Calibri" w:eastAsia="Times New Roman" w:cs="Times New Roman"/>
      <w:color w:val="2C8DE6"/>
      <w:kern w:val="0"/>
      <w:sz w:val="22"/>
      <w:szCs w:val="20"/>
      <w:lang w:val="ru-RU" w:eastAsia="ru-RU" w:bidi="ar-SA"/>
    </w:rPr>
  </w:style>
  <w:style w:type="paragraph" w:styleId="114" w:customStyle="1">
    <w:name w:val="Абзац списка1"/>
    <w:basedOn w:val="17"/>
    <w:link w:val="-10"/>
    <w:qFormat/>
    <w:pPr>
      <w:spacing w:lineRule="auto" w:line="360" w:before="0" w:after="0"/>
      <w:ind w:left="720" w:hanging="0"/>
    </w:pPr>
    <w:rPr>
      <w:rFonts w:ascii="Arial" w:hAnsi="Arial"/>
    </w:rPr>
  </w:style>
  <w:style w:type="paragraph" w:styleId="Style39" w:customStyle="1">
    <w:name w:val="цветной текст"/>
    <w:basedOn w:val="17"/>
    <w:qFormat/>
    <w:pPr>
      <w:spacing w:lineRule="auto" w:line="360" w:before="0" w:after="0"/>
      <w:jc w:val="both"/>
    </w:pPr>
    <w:rPr>
      <w:color w:val="2C8DE6"/>
    </w:rPr>
  </w:style>
  <w:style w:type="paragraph" w:styleId="115" w:customStyle="1">
    <w:name w:val="Знак сноски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BodyTextIndent2">
    <w:name w:val="Body Text Indent 2"/>
    <w:basedOn w:val="17"/>
    <w:qFormat/>
    <w:pPr>
      <w:spacing w:lineRule="auto" w:line="360" w:before="0" w:after="0"/>
      <w:ind w:left="720" w:hanging="0"/>
    </w:pPr>
    <w:rPr>
      <w:rFonts w:ascii="Arial" w:hAnsi="Arial"/>
    </w:rPr>
  </w:style>
  <w:style w:type="paragraph" w:styleId="Bullet1" w:customStyle="1">
    <w:name w:val="bullet"/>
    <w:basedOn w:val="17"/>
    <w:qFormat/>
    <w:pPr>
      <w:spacing w:lineRule="auto" w:line="360" w:before="0" w:after="0"/>
    </w:pPr>
    <w:rPr>
      <w:rFonts w:ascii="Arial" w:hAnsi="Arial"/>
    </w:rPr>
  </w:style>
  <w:style w:type="paragraph" w:styleId="Docsubtitle11" w:customStyle="1">
    <w:name w:val="Doc subtitle1"/>
    <w:basedOn w:val="17"/>
    <w:qFormat/>
    <w:pPr>
      <w:spacing w:lineRule="auto" w:line="360" w:before="0" w:after="0"/>
    </w:pPr>
    <w:rPr>
      <w:rFonts w:ascii="Arial" w:hAnsi="Arial"/>
      <w:b/>
      <w:sz w:val="28"/>
    </w:rPr>
  </w:style>
  <w:style w:type="paragraph" w:styleId="Doctitle1" w:customStyle="1">
    <w:name w:val="Doc title"/>
    <w:basedOn w:val="17"/>
    <w:qFormat/>
    <w:pPr>
      <w:spacing w:lineRule="auto" w:line="360" w:before="0" w:after="0"/>
    </w:pPr>
    <w:rPr>
      <w:rFonts w:ascii="Arial" w:hAnsi="Arial"/>
      <w:b/>
      <w:sz w:val="40"/>
    </w:rPr>
  </w:style>
  <w:style w:type="paragraph" w:styleId="Style40">
    <w:name w:val="Footer"/>
    <w:basedOn w:val="1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1" w:customStyle="1">
    <w:name w:val="выделение цвет"/>
    <w:basedOn w:val="17"/>
    <w:qFormat/>
    <w:pPr>
      <w:spacing w:lineRule="auto" w:line="360" w:before="0" w:after="0"/>
      <w:jc w:val="both"/>
    </w:pPr>
    <w:rPr>
      <w:b/>
      <w:color w:val="2C8DE6"/>
      <w:u w:val="single"/>
    </w:rPr>
  </w:style>
  <w:style w:type="paragraph" w:styleId="116" w:customStyle="1">
    <w:name w:val="Гиперссылка1"/>
    <w:qFormat/>
    <w:pPr>
      <w:widowControl/>
      <w:bidi w:val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basedOn w:val="17"/>
    <w:qFormat/>
    <w:pPr>
      <w:spacing w:lineRule="auto" w:line="360" w:before="0" w:after="0"/>
    </w:pPr>
    <w:rPr/>
  </w:style>
  <w:style w:type="paragraph" w:styleId="117">
    <w:name w:val="TOC 1"/>
    <w:basedOn w:val="17"/>
    <w:uiPriority w:val="39"/>
    <w:pPr>
      <w:tabs>
        <w:tab w:val="right" w:pos="9825" w:leader="dot"/>
      </w:tabs>
      <w:spacing w:before="0" w:after="0"/>
    </w:pPr>
    <w:rPr>
      <w:rFonts w:ascii="Arial" w:hAnsi="Arial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2">
    <w:name w:val="Header"/>
    <w:basedOn w:val="1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93">
    <w:name w:val="TOC 9"/>
    <w:basedOn w:val="17"/>
    <w:link w:val="91"/>
    <w:uiPriority w:val="39"/>
    <w:pPr>
      <w:spacing w:before="0" w:after="100"/>
      <w:ind w:left="1760" w:hanging="0"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18" w:customStyle="1">
    <w:name w:val="Номер страницы1"/>
    <w:qFormat/>
    <w:pPr>
      <w:widowControl/>
      <w:bidi w:val="0"/>
      <w:jc w:val="left"/>
    </w:pPr>
    <w:rPr>
      <w:rFonts w:ascii="Arial" w:hAnsi="Arial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83">
    <w:name w:val="TOC 8"/>
    <w:basedOn w:val="17"/>
    <w:link w:val="81"/>
    <w:uiPriority w:val="39"/>
    <w:pPr>
      <w:spacing w:before="0" w:after="100"/>
      <w:ind w:left="1540" w:hanging="0"/>
    </w:pPr>
    <w:rPr/>
  </w:style>
  <w:style w:type="paragraph" w:styleId="Style43" w:customStyle="1">
    <w:name w:val="!Текст"/>
    <w:basedOn w:val="17"/>
    <w:qFormat/>
    <w:pPr>
      <w:spacing w:lineRule="auto" w:line="360" w:before="0" w:after="0"/>
      <w:jc w:val="both"/>
    </w:pPr>
    <w:rPr/>
  </w:style>
  <w:style w:type="paragraph" w:styleId="53">
    <w:name w:val="TOC 5"/>
    <w:basedOn w:val="17"/>
    <w:link w:val="51"/>
    <w:uiPriority w:val="39"/>
    <w:pPr>
      <w:spacing w:before="0" w:after="100"/>
      <w:ind w:left="880" w:hanging="0"/>
    </w:pPr>
    <w:rPr/>
  </w:style>
  <w:style w:type="paragraph" w:styleId="1431" w:customStyle="1">
    <w:name w:val="Основной текст (14)_3"/>
    <w:basedOn w:val="17"/>
    <w:qFormat/>
    <w:pPr>
      <w:widowControl w:val="false"/>
      <w:spacing w:lineRule="exact" w:line="264" w:before="0" w:after="0"/>
      <w:ind w:left="600" w:hanging="600"/>
    </w:pPr>
    <w:rPr>
      <w:rFonts w:ascii="Segoe UI" w:hAnsi="Segoe UI"/>
      <w:sz w:val="19"/>
    </w:rPr>
  </w:style>
  <w:style w:type="paragraph" w:styleId="538552DCBB0F4C4BB087ED922D6A63221" w:customStyle="1">
    <w:name w:val="538552DCBB0F4C4BB087ED922D6A6322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Heading">
    <w:name w:val="TOC Heading"/>
    <w:basedOn w:val="1"/>
    <w:qFormat/>
    <w:pPr>
      <w:keepLines/>
      <w:spacing w:lineRule="auto" w:line="276" w:before="480" w:after="0"/>
      <w:outlineLvl w:val="8"/>
    </w:pPr>
    <w:rPr>
      <w:rFonts w:ascii="Cambria" w:hAnsi="Cambria"/>
      <w:caps w:val="false"/>
      <w:smallCaps w:val="false"/>
      <w:color w:val="365F91"/>
      <w:sz w:val="28"/>
    </w:rPr>
  </w:style>
  <w:style w:type="paragraph" w:styleId="Numberedlist1" w:customStyle="1">
    <w:name w:val="numbered list"/>
    <w:basedOn w:val="Bullet1"/>
    <w:qFormat/>
    <w:pPr/>
    <w:rPr/>
  </w:style>
  <w:style w:type="paragraph" w:styleId="Style44">
    <w:name w:val="Subtitle"/>
    <w:basedOn w:val="17"/>
    <w:uiPriority w:val="11"/>
    <w:qFormat/>
    <w:pPr/>
    <w:rPr>
      <w:rFonts w:ascii="Calibri" w:hAnsi="Calibri"/>
      <w:color w:val="5A5A5A"/>
    </w:rPr>
  </w:style>
  <w:style w:type="paragraph" w:styleId="27" w:customStyle="1">
    <w:name w:val="Неразрешенное упоминание2"/>
    <w:basedOn w:val="112"/>
    <w:qFormat/>
    <w:pPr/>
    <w:rPr>
      <w:color w:val="605E5C"/>
      <w:shd w:fill="E1DFDD" w:val="clear"/>
    </w:rPr>
  </w:style>
  <w:style w:type="paragraph" w:styleId="BodyText2">
    <w:name w:val="Body Text 2"/>
    <w:basedOn w:val="17"/>
    <w:link w:val="211"/>
    <w:qFormat/>
    <w:pPr>
      <w:widowControl w:val="false"/>
      <w:spacing w:lineRule="auto" w:line="360" w:before="0" w:after="0"/>
      <w:jc w:val="both"/>
    </w:pPr>
    <w:rPr>
      <w:rFonts w:ascii="Arial" w:hAnsi="Arial"/>
      <w:spacing w:val="-3"/>
    </w:rPr>
  </w:style>
  <w:style w:type="paragraph" w:styleId="Annotationtext">
    <w:name w:val="annotation text"/>
    <w:basedOn w:val="17"/>
    <w:qFormat/>
    <w:pPr>
      <w:spacing w:lineRule="auto" w:line="240" w:before="0" w:after="0"/>
    </w:pPr>
    <w:rPr>
      <w:sz w:val="20"/>
    </w:rPr>
  </w:style>
  <w:style w:type="paragraph" w:styleId="Style45">
    <w:name w:val="Footnote Text"/>
    <w:basedOn w:val="17"/>
    <w:pPr/>
    <w:rPr/>
  </w:style>
  <w:style w:type="paragraph" w:styleId="Style46" w:customStyle="1">
    <w:name w:val="Содержимое врезки"/>
    <w:basedOn w:val="17"/>
    <w:qFormat/>
    <w:pPr/>
    <w:rPr/>
  </w:style>
  <w:style w:type="paragraph" w:styleId="Style47" w:customStyle="1">
    <w:name w:val="Содержимое таблицы"/>
    <w:basedOn w:val="17"/>
    <w:qFormat/>
    <w:pPr>
      <w:suppressLineNumbers/>
    </w:pPr>
    <w:rPr/>
  </w:style>
  <w:style w:type="paragraph" w:styleId="Style48" w:customStyle="1">
    <w:name w:val="Заголовок таблицы"/>
    <w:basedOn w:val="Style4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fff6">
    <w:name w:val="Table Grid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0">
    <w:name w:val="Сетка таблицы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3">
    <w:name w:val="Сетка таблицы3"/>
    <w:basedOn w:val="a1"/>
    <w:rsid w:val="002715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S8Y12CQxLXmtSg" TargetMode="External"/><Relationship Id="rId3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7%20%D0%A2%D1%80%D0%B5%D0%B1%D0%BE%D0%B2%D0%B0%D0%BD%D0%B8%D1%8F%20%D0%BA%20%D0%BE%D1%84%D0%BE%D1%80%D0%BC%D0%BB%D0%B5%D0%BD%D0%B8%D1%8E%20%D0%BF%D0%B5%D1%87%D0%B0%D1%82%D0%BD%D1%8B%D1%85%20%D0%BC%D0%B0%D1%82%D0%B5%D1%80%D0%B8%D0%B0%D0%BB%D0%BE%D0%B2.docx" TargetMode="External"/><Relationship Id="rId4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8%20%D0%A2%D1%80%D0%B5%D0%B1%D0%BE%D0%B2%D0%B0%D0%BD%D0%B8%D1%8F%20%D0%BA%20%D0%BE%D1%84%D0%BE%D1%80%D0%BC%D0%BB%D0%B5%D0%BD%D0%B8%D1%8E%20%D1%8D%D0%BB%D0%B5%D0%BA%D1%82%D1%80%D0%BE%D0%BD%D0%BD%D0%BE%D0%B9%20%D0%BF%D1%80%D0%B5%D0%B7%D0%B5%D0%BD%D1%82%D0%B0%D1%86%D0%B8%D0%B8.docx" TargetMode="External"/><Relationship Id="rId5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9%20%D0%A4%D1%83%D0%BD%D0%BA%D1%86%D0%B8%D0%B8%20%D0%BF%D1%80%D0%BE%D0%B3%D1%80%D0%B0%D0%BC%D0%BC%D1%8B%20%D1%8D%D0%BB%D0%B5%D0%BA%D1%82%D1%80%D0%BE%D0%BD%D0%BD%D0%BE%D0%B9%20%D0%BF%D1%80%D0%B5%D0%B7%D0%B5%D0%BD%D1%82%D0%B0%D1%86%D0%B8%D0%B8.docx" TargetMode="External"/><Relationship Id="rId6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0%20%D0%A1%D1%82%D1%80%D1%83%D0%BA%D1%82%D1%83%D1%80%D0%B0%20(%D0%BB%D0%BE%D0%B3%D0%B8%D0%BA%D0%B0)%20%D0%BF%D0%BE%D1%81%D1%82%D1%80%D0%BE%D0%B5%D0%BD%D0%B8%D1%8F%20%D0%B2%D1%8B%D1%81%D1%82%D1%83%D0%BF%D0%BB%D0%B5%D0%BD%D0%B8%D1%8F%20%D1%81%20%D1%83%D1%87%D0%B5%D1%82%D0%BE%D0%BC%20%D0%B7%D0%B0%D0%B4%D0%B0%D0%BD%D0%BD%D0%BE%D0%B9%20%D1%81%D0%B8%D1%82%D1%83%D0%B0%D1%86%D0%B8%D0%B8.docx" TargetMode="External"/><Relationship Id="rId7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2%20%D0%A8%D0%B0%D0%B1%D0%BB%D0%BE%D0%BD%20%D0%BF%D0%BB%D0%B0%D0%BD-%D0%BA%D0%BE%D0%BD%D1%81%D0%BF%D0%B5%D0%BA%D1%82%D0%B0%20%D0%B7%D0%B0%D0%BD%D1%8F%D1%82%D0%B8%D1%8F%20%D0%B4%D0%BB%D1%8F%20%D0%BE%D1%81%D0%B2%D0%BE%D0%B5%D0%BD%D0%B8%D1%8F%20%D1%83%D1%87%D0%B0%D1%89%D0%B8%D0%BC%D0%B8%D1%81%D1%8F%20%D0%B8%D0%B7%D0%B1%D1%80%D0%B0%D0%BD%D0%BD%D0%BE%D0%B3%D0%BE%20%D0%B2%D0%B8%D0%B4%D0%B0%20%D0%B4%D0%B5%D1%8F%D1%82%D0%B5%D0%BB%D1%8C%D0%BD%D0%BE%D1%81%D1%82%D0%B8.docx" TargetMode="External"/><Relationship Id="rId8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2%20%D0%A8%D0%B0%D0%B1%D0%BB%D0%BE%D0%BD%20%D0%BF%D0%BB%D0%B0%D0%BD-%D0%BA%D0%BE%D0%BD%D1%81%D0%BF%D0%B5%D0%BA%D1%82%D0%B0%20%D0%B7%D0%B0%D0%BD%D1%8F%D1%82%D0%B8%D1%8F%20%D0%B4%D0%BB%D1%8F%20%D0%BE%D1%81%D0%B2%D0%BE%D0%B5%D0%BD%D0%B8%D1%8F%20%D1%83%D1%87%D0%B0%D1%89%D0%B8%D0%BC%D0%B8%D1%81%D1%8F%20%D0%B8%D0%B7%D0%B1%D1%80%D0%B0%D0%BD%D0%BD%D0%BE%D0%B3%D0%BE%20%D0%B2%D0%B8%D0%B4%D0%B0%20%D0%B4%D0%B5%D1%8F%D1%82%D0%B5%D0%BB%D1%8C%D0%BD%D0%BE%D1%81%D1%82%D0%B8.docx" TargetMode="External"/><Relationship Id="rId9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5%20%D0%A8%D0%B0%D0%B1%D0%BB%D0%BE%D0%BD%20%D0%BF%D0%BB%D0%B0%D0%BD-%D0%BA%D0%BE%D0%BD%D1%81%D0%BF%D0%B5%D0%BA%D1%82%D0%B0%20%D1%81%D0%BE%D0%B2%D0%BC%D0%B5%D1%81%D1%82%D0%BD%D0%BE%D0%B9%20%D0%BF%D0%BE%D0%B4%D0%B3%D0%BE%D1%82%D0%BE%D0%B2%D0%BA%D0%B8%20%D0%BA%20%D0%B4%D0%BE%D1%81%D1%83%D0%B3%D0%BE%D0%B2%D0%BE%D0%BC%D1%83%20%D0%BC%D0%B5%D1%80%D0%BE%D0%BF%D1%80%D0%B8%D1%8F%D1%82%D0%B8%D1%8E%20%D1%81%20%D1%83%D1%87%D0%B0%D1%89%D0%B8%D0%BC%D0%B8%D1%81%D1%8F.docx" TargetMode="External"/><Relationship Id="rId10" Type="http://schemas.openxmlformats.org/officeDocument/2006/relationships/hyperlink" Target="../../../../../../C:/Users/user/Desktop/Documents/%D0%A7%D0%B5%D0%BC%D0%BF%D0%B8%D0%BE%D0%BD%D0%B0%D1%82_%D0%9F%D0%A0%D0%9E%D0%A4%D0%95%D0%A1%D0%A1%D0%98%D0%9E%D0%9D%D0%90%D0%9B_2023/%D0%94%D0%BE%D0%BF%D0%BE%D0%B1%D1%80%D0%B0%D0%B7%D0%BE%D0%B2%D0%B0%D0%BD%D0%B8%D0%B5%20%D0%B4%D0%B5%D1%82%D0%B5%D0%B9%20%D0%B8%20%D0%B2%D0%B7%D1%80%D0%BE%D1%81%D0%BB%D1%8B%D1%85/%D0%9F%D1%80%D0%B8%D0%BB%D0%BE%D0%B6%D0%B5%D0%BD%D0%B8%D1%8F/%D0%9F%D1%80%D0%B8%D0%BB%D0%BE%D0%B6%D0%B5%D0%BD%D0%B8%D0%B5%2017%20%D0%A4%D0%BE%D1%80%D0%BC%D0%B0%20%D0%B4%D0%BB%D1%8F%20%D0%B7%D0%B0%D0%BF%D0%BE%D0%BB%D0%BD%D0%B5%D0%BD%D0%B8%D1%8F%20%D0%BF%D0%B5%D1%80%D0%B5%D1%87%D0%BD%D1%8F%20%D0%BE%D0%B1%D0%BE%D1%80%D1%83%D0%B4%D0%BE%D0%B2%D0%B0%D0%BD%D0%B8%D1%8F,%20%D0%BC%D0%B0%D1%82%D0%B5%D1%80%D0%B8%D0%B0%D0%BB%D0%BE%D0%B2%20%D0%B8%20%D0%B8%D0%BD%D0%B2%D0%B5%D0%BD%D1%82%D0%B0%D1%80%D1%8F.docx" TargetMode="External"/><Relationship Id="rId11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3%20%D0%A1%D1%82%D1%80%D1%83%D0%BA%D1%82%D1%83%D1%80%D0%B0%20%D0%B0%D0%BD%D0%B0%D0%BB%D0%B8%D0%B7%D0%B0%20%D0%BF%D1%80%D0%BE%D0%B2%D0%B5%D0%B4%D0%B5%D0%BD%D0%BD%D0%BE%D0%B3%D0%BE%20%D1%84%D1%80%D0%B0%D0%B3%D0%BC%D0%B5%D0%BD%D1%82%D0%B0%20%D0%B7%D0%B0%D0%BD%D1%8F%D1%82%D0%B8%D1%8F%20%D0%B4%D0%BB%D1%8F%20%D0%BE%D1%81%D0%B2%D0%BE%D0%B5%D0%BD%D0%B8%D1%8F%20%D1%83%D1%87%D0%B0%D1%89%D0%B8%D0%BC%D0%B8%D1%81%D1%8F%20%D0%B8%D0%B7%D0%B1%D1%80%D0%B0%D0%BD%D0%BD%D0%BE%D0%B3%D0%BE%20%D0%B2%D0%B8%D0%B4%D0%B0%20%D0%B4%D0%B5%D1%8F%D1%82%D0%B5%D0%BB%D1%8C%D0%BD%D0%BE%D1%81%D1%82%D0%B8.docx" TargetMode="External"/><Relationship Id="rId12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3%20%D0%A1%D1%82%D1%80%D1%83%D0%BA%D1%82%D1%83%D1%80%D0%B0%20%D0%B0%D0%BD%D0%B0%D0%BB%D0%B8%D0%B7%D0%B0%20%D0%BF%D1%80%D0%BE%D0%B2%D0%B5%D0%B4%D0%B5%D0%BD%D0%BD%D0%BE%D0%B3%D0%BE%20%D1%84%D1%80%D0%B0%D0%B3%D0%BC%D0%B5%D0%BD%D1%82%D0%B0%20%D0%B7%D0%B0%D0%BD%D1%8F%D1%82%D0%B8%D1%8F%20%D0%B4%D0%BB%D1%8F%20%D0%BE%D1%81%D0%B2%D0%BE%D0%B5%D0%BD%D0%B8%D1%8F%20%D1%83%D1%87%D0%B0%D1%89%D0%B8%D0%BC%D0%B8%D1%81%D1%8F%20%D0%B8%D0%B7%D0%B1%D1%80%D0%B0%D0%BD%D0%BD%D0%BE%D0%B3%D0%BE%20%D0%B2%D0%B8%D0%B4%D0%B0%20%D0%B4%D0%B5%D1%8F%D1%82%D0%B5%D0%BB%D1%8C%D0%BD%D0%BE%D1%81%D1%82%D0%B8.docx" TargetMode="External"/><Relationship Id="rId13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6%20%D0%A8%D0%B0%D0%B1%D0%BB%D0%BE%D0%BD%20%D0%BF%D0%BB%D0%B0%D0%BD-%D0%BA%D0%BE%D0%BD%D1%81%D0%BF%D0%B5%D0%BA%D1%82%D0%B0%20%D0%BF%D1%80%D0%BE%D0%B2%D0%B5%D0%B4%D0%B5%D0%BD%D0%B8%D1%8F%20%D1%84%D1%80%D0%B0%D0%B3%D0%BC%D0%B5%D0%BD%D1%82%D0%B0%20%D0%BA%D0%BE%D0%BD%D1%81%D1%83%D0%BB%D1%8C%D1%82%D0%B0%D1%86%D0%B8%D0%B8%20%D0%B4%D0%BB%D1%8F%20%D1%80%D0%BE%D0%B4%D0%B8%D1%82%D0%B5%D0%BB%D0%B5%D0%B9%20(%D0%B7%D0%B0%D0%BA%D0%BE%D0%BD%D0%BD%D1%8B%D1%85%20%D0%BF%D1%80%D0%B5%D0%B4%D1%81%D1%82%D0%B0%D0%B2%D0%B8%D1%82%D0%B5%D0%BB%D0%B5%D0%B9)%20%D1%83%D1%87%D0%B0%D1%89%D0%B8%D1%85%D1%81%D1%8F.docx" TargetMode="External"/><Relationship Id="rId14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6%20%D0%A8%D0%B0%D0%B1%D0%BB%D0%BE%D0%BD%20%D0%BF%D0%BB%D0%B0%D0%BD-%D0%BA%D0%BE%D0%BD%D1%81%D0%BF%D0%B5%D0%BA%D1%82%D0%B0%20%D0%BF%D1%80%D0%BE%D0%B2%D0%B5%D0%B4%D0%B5%D0%BD%D0%B8%D1%8F%20%D1%84%D1%80%D0%B0%D0%B3%D0%BC%D0%B5%D0%BD%D1%82%D0%B0%20%D0%BA%D0%BE%D0%BD%D1%81%D1%83%D0%BB%D1%8C%D1%82%D0%B0%D1%86%D0%B8%D0%B8%20%D0%B4%D0%BB%D1%8F%20%D1%80%D0%BE%D0%B4%D0%B8%D1%82%D0%B5%D0%BB%D0%B5%D0%B9%20(%D0%B7%D0%B0%D0%BA%D0%BE%D0%BD%D0%BD%D1%8B%D1%85%20%D0%BF%D1%80%D0%B5%D0%B4%D1%81%D1%82%D0%B0%D0%B2%D0%B8%D1%82%D0%B5%D0%BB%D0%B5%D0%B9)%20%D1%83%D1%87%D0%B0%D1%89%D0%B8%D1%85%D1%81%D1%8F.docx" TargetMode="External"/><Relationship Id="rId15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6%20%D0%A8%D0%B0%D0%B1%D0%BB%D0%BE%D0%BD%20%D0%BF%D0%BB%D0%B0%D0%BD-%D0%BA%D0%BE%D0%BD%D1%81%D0%BF%D0%B5%D0%BA%D1%82%D0%B0%20%D0%BF%D1%80%D0%BE%D0%B2%D0%B5%D0%B4%D0%B5%D0%BD%D0%B8%D1%8F%20%D1%84%D1%80%D0%B0%D0%B3%D0%BC%D0%B5%D0%BD%D1%82%D0%B0%20%D0%BA%D0%BE%D0%BD%D1%81%D1%83%D0%BB%D1%8C%D1%82%D0%B0%D1%86%D0%B8%D0%B8%20%D0%B4%D0%BB%D1%8F%20%D1%80%D0%BE%D0%B4%D0%B8%D1%82%D0%B5%D0%BB%D0%B5%D0%B9%20(%D0%B7%D0%B0%D0%BA%D0%BE%D0%BD%D0%BD%D1%8B%D1%85%20%D0%BF%D1%80%D0%B5%D0%B4%D1%81%D1%82%D0%B0%D0%B2%D0%B8%D1%82%D0%B5%D0%BB%D0%B5%D0%B9)%20%D1%83%D1%87%D0%B0%D1%89%D0%B8%D1%85%D1%81%D1%8F.docx" TargetMode="External"/><Relationship Id="rId16" Type="http://schemas.openxmlformats.org/officeDocument/2006/relationships/hyperlink" Target="../../../../../../C:/Users/user/Desktop/Documents/%D0%A7%D0%B5%D0%BC%D0%BF%D0%B8%D0%BE%D0%BD%D0%B0%D1%82_%D0%9F%D0%A0%D0%9E%D0%A4%D0%95%D0%A1%D0%A1%D0%98%D0%9E%D0%9D%D0%90%D0%9B_2023/%D0%94%D0%BE%D0%BF%D0%BE%D0%B1%D1%80%D0%B0%D0%B7%D0%BE%D0%B2%D0%B0%D0%BD%D0%B8%D0%B5%20%D0%B4%D0%B5%D1%82%D0%B5%D0%B9%20%D0%B8%20%D0%B2%D0%B7%D1%80%D0%BE%D1%81%D0%BB%D1%8B%D1%85/%D0%9A%D0%9E_" TargetMode="External"/><Relationship Id="rId17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8%D0%9E%D0%A2%D0%B8%D0%A2%D0%91%20/" TargetMode="External"/><Relationship Id="rId18" Type="http://schemas.openxmlformats.org/officeDocument/2006/relationships/hyperlink" Target="../../../../../../C://Users//user//Desktop//Documents//%D0%A7%D0%B5%D0%BC%D0%BF%D0%B8%D0%BE%D0%BD%D0%B0%D1%82_%D0%9F%D0%A0%D0%9E%D0%A4%D0%95%D0%A1%D0%A1%D0%98%D0%9E%D0%9D%D0%90%D0%9B_2023//%D0%94%D0%BE%D0%BF%D0%BE%D0%B1%D1%80%D0%B0%D0%B7%D0%BE%D0%B2%D0%B0%D0%BD%D0%B8%D0%B5%20%D0%B4%D0%B5%D1%82%D0%B5%D0%B9%20%D0%B8%20%D0%B2%D0%B7%D1%80%D0%BE%D1%81%D0%BB%D1%8B%D1%85//%D0%9F%D1%80%D0%B8%D0%BB%D0%BE%D0%B6%D0%B5%D0%BD%D0%B8%D1%8F//%D0%9F%D1%80%D0%B8%D0%BB%D0%BE%D0%B6%D0%B5%D0%BD%D0%B8%D0%B5%2016%20%D0%A8%D0%B0%D0%B1%D0%BB%D0%BE%D0%BD%20%D0%BF%D0%BB%D0%B0%D0%BD-%D0%BA%D0%BE%D0%BD%D1%81%D0%BF%D0%B5%D0%BA%D1%82%D0%B0%20%D0%BF%D1%80%D0%BE%D0%B2%D0%B5%D0%B4%D0%B5%D0%BD%D0%B8%D1%8F%20%D1%84%D1%80%D0%B0%D0%B3%D0%BC%D0%B5%D0%BD%D1%82%D0%B0%20%D0%BA%D0%BE%D0%BD%D1%81%D1%83%D0%BB%D1%8C%D1%82%D0%B0%D1%86%D0%B8%D0%B8%20%D0%B4%D0%BB%D1%8F%20%D1%80%D0%BE%D0%B4%D0%B8%D1%82%D0%B5%D0%BB%D0%B5%D0%B9%20(%D0%B7%D0%B0%D0%BA%D0%BE%D0%BD%D0%BD%D1%8B%D1%85%20%D0%BF%D1%80%D0%B5%D0%B4%D1%81%D1%82%D0%B0%D0%B2%D0%B8%D1%82%D0%B5%D0%BB%D0%B5%D0%B9)%20%D1%83%D1%87%D0%B0%D1%89%D0%B8%D1%85%D1%81%D1%8F.docx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footnotes" Target="footnotes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LibreOffice/6.0.7.3$Linux_x86 LibreOffice_project/00m0$Build-3</Application>
  <Pages>30</Pages>
  <Words>6087</Words>
  <Characters>47634</Characters>
  <CharactersWithSpaces>53168</CharactersWithSpaces>
  <Paragraphs>560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2023-03-06T13:16:00Z</dcterms:created>
  <dc:creator>пользователь</dc:creator>
  <dc:description/>
  <dc:language>ru-RU</dc:language>
  <cp:lastModifiedBy/>
  <cp:lastPrinted>2023-02-06T07:02:00Z</cp:lastPrinted>
  <dcterms:modified xsi:type="dcterms:W3CDTF">2023-03-23T10:20:10Z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